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A317E6" w:rsidRDefault="00C02493" w:rsidP="00283299">
      <w:pPr>
        <w:tabs>
          <w:tab w:val="left" w:pos="8160"/>
        </w:tabs>
        <w:overflowPunct/>
        <w:autoSpaceDE/>
        <w:autoSpaceDN/>
        <w:adjustRightInd/>
        <w:spacing w:before="0" w:afterLines="20" w:after="48"/>
        <w:textAlignment w:val="auto"/>
        <w:rPr>
          <w:rStyle w:val="af9"/>
          <w:rFonts w:ascii="Arial" w:eastAsia="宋体" w:hAnsi="Arial" w:cs="Arial"/>
          <w:lang w:val="en-US"/>
        </w:rPr>
      </w:pPr>
      <w:r w:rsidRPr="00A317E6">
        <w:rPr>
          <w:rStyle w:val="af9"/>
          <w:rFonts w:ascii="Arial" w:eastAsia="宋体" w:hAnsi="Arial" w:cs="Arial"/>
        </w:rPr>
        <w:t>3GPP TSG-RAN WG4 Meeting #</w:t>
      </w:r>
      <w:r w:rsidR="00A463E2" w:rsidRPr="00A317E6">
        <w:rPr>
          <w:rStyle w:val="af9"/>
          <w:rFonts w:ascii="Arial" w:eastAsia="宋体" w:hAnsi="Arial" w:cs="Arial" w:hint="eastAsia"/>
        </w:rPr>
        <w:t>1</w:t>
      </w:r>
      <w:r w:rsidR="00123542" w:rsidRPr="00A317E6">
        <w:rPr>
          <w:rStyle w:val="af9"/>
          <w:rFonts w:ascii="Arial" w:eastAsia="宋体" w:hAnsi="Arial" w:cs="Arial" w:hint="eastAsia"/>
        </w:rPr>
        <w:t>1</w:t>
      </w:r>
      <w:r w:rsidR="00283299" w:rsidRPr="00A317E6">
        <w:rPr>
          <w:rStyle w:val="af9"/>
          <w:rFonts w:ascii="Arial" w:eastAsia="宋体" w:hAnsi="Arial" w:cs="Arial" w:hint="eastAsia"/>
        </w:rPr>
        <w:t>1</w:t>
      </w:r>
      <w:r w:rsidRPr="00A317E6">
        <w:rPr>
          <w:rStyle w:val="af9"/>
          <w:rFonts w:ascii="Arial" w:eastAsia="宋体" w:hAnsi="Arial" w:cs="Arial" w:hint="eastAsia"/>
        </w:rPr>
        <w:tab/>
      </w:r>
      <w:r w:rsidR="003A42DA" w:rsidRPr="003A42DA">
        <w:rPr>
          <w:rStyle w:val="af9"/>
          <w:rFonts w:ascii="Arial" w:eastAsia="宋体" w:hAnsi="Arial" w:cs="Arial"/>
        </w:rPr>
        <w:t>R4-2407484</w:t>
      </w:r>
    </w:p>
    <w:p w:rsidR="00123542" w:rsidRPr="00A317E6" w:rsidRDefault="006C75DA" w:rsidP="00283299">
      <w:pPr>
        <w:pStyle w:val="afb"/>
        <w:spacing w:before="120" w:afterLines="50" w:after="120"/>
        <w:ind w:left="2270" w:hangingChars="942" w:hanging="2270"/>
        <w:rPr>
          <w:rFonts w:ascii="Arial" w:hAnsi="Arial" w:cs="Arial"/>
          <w:noProof/>
          <w:szCs w:val="24"/>
        </w:rPr>
      </w:pPr>
      <w:bookmarkStart w:id="0" w:name="Title"/>
      <w:bookmarkStart w:id="1" w:name="OLE_LINK59"/>
      <w:bookmarkStart w:id="2" w:name="OLE_LINK60"/>
      <w:bookmarkEnd w:id="0"/>
      <w:r w:rsidRPr="00A317E6">
        <w:rPr>
          <w:rFonts w:ascii="Arial" w:hAnsi="Arial" w:cs="Arial"/>
          <w:noProof/>
          <w:szCs w:val="24"/>
        </w:rPr>
        <w:t>Fukuoka</w:t>
      </w:r>
      <w:r w:rsidR="00283299" w:rsidRPr="00A317E6">
        <w:rPr>
          <w:rFonts w:ascii="Arial" w:hAnsi="Arial" w:cs="Arial"/>
          <w:noProof/>
          <w:szCs w:val="24"/>
        </w:rPr>
        <w:t xml:space="preserve">, JP, </w:t>
      </w:r>
      <w:r w:rsidR="00283299" w:rsidRPr="00A317E6">
        <w:rPr>
          <w:rFonts w:ascii="Arial" w:hAnsi="Arial" w:cs="Arial" w:hint="eastAsia"/>
          <w:noProof/>
          <w:szCs w:val="24"/>
        </w:rPr>
        <w:t>May</w:t>
      </w:r>
      <w:r w:rsidR="00283299" w:rsidRPr="00A317E6">
        <w:rPr>
          <w:rFonts w:ascii="Arial" w:hAnsi="Arial" w:cs="Arial"/>
          <w:noProof/>
          <w:szCs w:val="24"/>
        </w:rPr>
        <w:t xml:space="preserve"> </w:t>
      </w:r>
      <w:r w:rsidR="00283299" w:rsidRPr="00A317E6">
        <w:rPr>
          <w:rFonts w:ascii="Arial" w:hAnsi="Arial" w:cs="Arial" w:hint="eastAsia"/>
          <w:noProof/>
          <w:szCs w:val="24"/>
        </w:rPr>
        <w:t>20</w:t>
      </w:r>
      <w:r w:rsidR="00283299" w:rsidRPr="00A317E6">
        <w:rPr>
          <w:rFonts w:ascii="Arial" w:hAnsi="Arial" w:cs="Arial"/>
          <w:noProof/>
          <w:szCs w:val="24"/>
        </w:rPr>
        <w:t xml:space="preserve"> – </w:t>
      </w:r>
      <w:r w:rsidR="00283299" w:rsidRPr="00A317E6">
        <w:rPr>
          <w:rFonts w:ascii="Arial" w:hAnsi="Arial" w:cs="Arial" w:hint="eastAsia"/>
          <w:noProof/>
          <w:szCs w:val="24"/>
        </w:rPr>
        <w:t>24</w:t>
      </w:r>
      <w:r w:rsidR="00283299" w:rsidRPr="00A317E6">
        <w:rPr>
          <w:rFonts w:ascii="Arial" w:hAnsi="Arial" w:cs="Arial"/>
          <w:noProof/>
          <w:szCs w:val="24"/>
        </w:rPr>
        <w:t>, 202</w:t>
      </w:r>
      <w:r w:rsidR="00283299" w:rsidRPr="00A317E6">
        <w:rPr>
          <w:rFonts w:ascii="Arial" w:hAnsi="Arial" w:cs="Arial" w:hint="eastAsia"/>
          <w:noProof/>
          <w:szCs w:val="24"/>
        </w:rPr>
        <w:t>4</w:t>
      </w:r>
      <w:bookmarkEnd w:id="1"/>
      <w:bookmarkEnd w:id="2"/>
    </w:p>
    <w:p w:rsidR="004E387A" w:rsidRPr="00A317E6" w:rsidRDefault="004E387A" w:rsidP="00606ED9">
      <w:pPr>
        <w:pStyle w:val="afb"/>
        <w:spacing w:before="120" w:afterLines="50" w:after="120"/>
        <w:ind w:left="2270" w:hangingChars="942" w:hanging="2270"/>
      </w:pPr>
    </w:p>
    <w:p w:rsidR="00A63EF1" w:rsidRPr="00A317E6" w:rsidRDefault="00A63EF1" w:rsidP="00A63EF1">
      <w:pPr>
        <w:pStyle w:val="afb"/>
        <w:spacing w:before="0" w:after="0" w:line="360" w:lineRule="auto"/>
        <w:rPr>
          <w:rFonts w:ascii="Arial" w:hAnsi="Arial" w:cs="Arial"/>
        </w:rPr>
      </w:pPr>
      <w:r w:rsidRPr="00A317E6">
        <w:rPr>
          <w:rFonts w:ascii="Arial" w:hAnsi="Arial" w:cs="Arial"/>
        </w:rPr>
        <w:t xml:space="preserve">Title: </w:t>
      </w:r>
      <w:r w:rsidRPr="00A317E6">
        <w:rPr>
          <w:rFonts w:ascii="Arial" w:hAnsi="Arial" w:cs="Arial"/>
          <w:b w:val="0"/>
        </w:rPr>
        <w:tab/>
      </w:r>
      <w:r w:rsidR="00283299" w:rsidRPr="00A317E6">
        <w:rPr>
          <w:rFonts w:ascii="Arial" w:hAnsi="Arial" w:cs="Arial"/>
          <w:b w:val="0"/>
        </w:rPr>
        <w:t>Discussion on RRM core requirements maintenance for mobility enhancement part 2</w:t>
      </w:r>
    </w:p>
    <w:p w:rsidR="00C34497" w:rsidRPr="00A317E6" w:rsidRDefault="00C34497" w:rsidP="00A63EF1">
      <w:pPr>
        <w:pStyle w:val="afb"/>
        <w:spacing w:before="0" w:after="0" w:line="360" w:lineRule="auto"/>
        <w:rPr>
          <w:rFonts w:ascii="Arial" w:hAnsi="Arial" w:cs="Arial"/>
        </w:rPr>
      </w:pPr>
      <w:r w:rsidRPr="00A317E6">
        <w:rPr>
          <w:rFonts w:ascii="Arial" w:hAnsi="Arial" w:cs="Arial"/>
        </w:rPr>
        <w:t xml:space="preserve">Source: </w:t>
      </w:r>
      <w:r w:rsidRPr="00A317E6">
        <w:rPr>
          <w:rFonts w:ascii="Arial" w:hAnsi="Arial" w:cs="Arial"/>
        </w:rPr>
        <w:tab/>
      </w:r>
      <w:r w:rsidRPr="00A317E6">
        <w:rPr>
          <w:rFonts w:ascii="Arial" w:hAnsi="Arial" w:cs="Arial" w:hint="eastAsia"/>
          <w:b w:val="0"/>
        </w:rPr>
        <w:t>CATT</w:t>
      </w:r>
    </w:p>
    <w:p w:rsidR="00C34497" w:rsidRPr="00A317E6" w:rsidRDefault="00C34497" w:rsidP="00A63EF1">
      <w:pPr>
        <w:pStyle w:val="afb"/>
        <w:spacing w:before="0" w:after="0" w:line="360" w:lineRule="auto"/>
        <w:rPr>
          <w:rFonts w:ascii="Arial" w:hAnsi="Arial" w:cs="Arial"/>
        </w:rPr>
      </w:pPr>
      <w:r w:rsidRPr="00A317E6">
        <w:rPr>
          <w:rFonts w:ascii="Arial" w:hAnsi="Arial" w:cs="Arial"/>
        </w:rPr>
        <w:t>Agenda item:</w:t>
      </w:r>
      <w:r w:rsidRPr="00A317E6">
        <w:rPr>
          <w:rFonts w:ascii="Arial" w:hAnsi="Arial" w:cs="Arial"/>
          <w:b w:val="0"/>
        </w:rPr>
        <w:tab/>
      </w:r>
      <w:r w:rsidR="00283299" w:rsidRPr="00A317E6">
        <w:rPr>
          <w:rFonts w:ascii="Arial" w:hAnsi="Arial" w:cs="Arial"/>
          <w:b w:val="0"/>
        </w:rPr>
        <w:t>7.14.1.2</w:t>
      </w:r>
    </w:p>
    <w:p w:rsidR="00C34497" w:rsidRPr="00A317E6" w:rsidRDefault="00C34497" w:rsidP="00A63EF1">
      <w:pPr>
        <w:pStyle w:val="afb"/>
        <w:spacing w:before="0" w:after="0" w:line="360" w:lineRule="auto"/>
        <w:rPr>
          <w:rFonts w:ascii="Arial" w:hAnsi="Arial" w:cs="Arial"/>
          <w:b w:val="0"/>
        </w:rPr>
      </w:pPr>
      <w:r w:rsidRPr="00A317E6">
        <w:rPr>
          <w:rFonts w:ascii="Arial" w:hAnsi="Arial" w:cs="Arial"/>
        </w:rPr>
        <w:t>Document for:</w:t>
      </w:r>
      <w:r w:rsidRPr="00A317E6">
        <w:rPr>
          <w:rFonts w:ascii="Arial" w:hAnsi="Arial" w:cs="Arial"/>
          <w:b w:val="0"/>
        </w:rPr>
        <w:tab/>
      </w:r>
      <w:bookmarkStart w:id="3" w:name="DocumentFor"/>
      <w:bookmarkEnd w:id="3"/>
      <w:r w:rsidR="00141649" w:rsidRPr="00A317E6">
        <w:rPr>
          <w:rFonts w:ascii="Arial" w:hAnsi="Arial" w:cs="Arial" w:hint="eastAsia"/>
          <w:b w:val="0"/>
        </w:rPr>
        <w:t>D</w:t>
      </w:r>
      <w:r w:rsidR="00246DF8" w:rsidRPr="00A317E6">
        <w:rPr>
          <w:rFonts w:ascii="Arial" w:hAnsi="Arial" w:cs="Arial" w:hint="eastAsia"/>
          <w:b w:val="0"/>
        </w:rPr>
        <w:t>iscussion</w:t>
      </w:r>
    </w:p>
    <w:p w:rsidR="004D369A" w:rsidRPr="00A317E6"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317E6">
        <w:t>Introduction</w:t>
      </w:r>
    </w:p>
    <w:p w:rsidR="00E063D6" w:rsidRPr="00A317E6" w:rsidRDefault="00E063D6" w:rsidP="00E063D6">
      <w:pPr>
        <w:spacing w:before="0" w:after="120"/>
        <w:jc w:val="left"/>
        <w:rPr>
          <w:szCs w:val="21"/>
        </w:rPr>
      </w:pPr>
      <w:r w:rsidRPr="00A317E6">
        <w:rPr>
          <w:rFonts w:hint="eastAsia"/>
          <w:szCs w:val="21"/>
        </w:rPr>
        <w:t xml:space="preserve">In RAN4#110-bis meeting, a </w:t>
      </w:r>
      <w:r w:rsidRPr="00A317E6">
        <w:rPr>
          <w:szCs w:val="21"/>
          <w:lang w:val="pl-PL"/>
        </w:rPr>
        <w:t>WF on R18 Further NR mobility enhancement – part 2</w:t>
      </w:r>
      <w:r w:rsidRPr="00A317E6">
        <w:rPr>
          <w:rFonts w:hint="eastAsia"/>
          <w:szCs w:val="21"/>
          <w:lang w:val="pl-PL"/>
        </w:rPr>
        <w:t xml:space="preserve"> </w:t>
      </w:r>
      <w:r w:rsidRPr="00A317E6">
        <w:rPr>
          <w:rFonts w:hint="eastAsia"/>
          <w:szCs w:val="21"/>
        </w:rPr>
        <w:t xml:space="preserve">was approved [1]. </w:t>
      </w:r>
    </w:p>
    <w:p w:rsidR="00E063D6" w:rsidRPr="00A317E6" w:rsidRDefault="00E063D6" w:rsidP="00375653">
      <w:pPr>
        <w:spacing w:before="0" w:after="120"/>
        <w:jc w:val="left"/>
        <w:rPr>
          <w:szCs w:val="21"/>
        </w:rPr>
      </w:pPr>
      <w:r w:rsidRPr="00A317E6">
        <w:rPr>
          <w:szCs w:val="21"/>
        </w:rPr>
        <w:t>T</w:t>
      </w:r>
      <w:r w:rsidRPr="00A317E6">
        <w:rPr>
          <w:rFonts w:hint="eastAsia"/>
          <w:szCs w:val="21"/>
        </w:rPr>
        <w:t xml:space="preserve">his paper will further discuss some issues left for </w:t>
      </w:r>
      <w:r w:rsidR="003E0B0A" w:rsidRPr="00A317E6">
        <w:rPr>
          <w:rFonts w:hint="eastAsia"/>
          <w:szCs w:val="21"/>
        </w:rPr>
        <w:t>c</w:t>
      </w:r>
      <w:r w:rsidR="003E0B0A" w:rsidRPr="00A317E6">
        <w:rPr>
          <w:szCs w:val="21"/>
        </w:rPr>
        <w:t>ore part maintenance</w:t>
      </w:r>
      <w:r w:rsidRPr="00A317E6">
        <w:rPr>
          <w:rFonts w:hint="eastAsia"/>
          <w:szCs w:val="21"/>
        </w:rPr>
        <w:t xml:space="preserve">, including </w:t>
      </w:r>
      <w:r w:rsidR="003E0B0A" w:rsidRPr="00A317E6">
        <w:rPr>
          <w:szCs w:val="21"/>
        </w:rPr>
        <w:t>applicability of validity check</w:t>
      </w:r>
      <w:r w:rsidR="003E0B0A" w:rsidRPr="00A317E6">
        <w:rPr>
          <w:rFonts w:hint="eastAsia"/>
          <w:szCs w:val="21"/>
        </w:rPr>
        <w:t xml:space="preserve"> and the impact of </w:t>
      </w:r>
      <w:r w:rsidR="003E0B0A" w:rsidRPr="00A317E6">
        <w:rPr>
          <w:szCs w:val="21"/>
        </w:rPr>
        <w:t>X</w:t>
      </w:r>
      <w:r w:rsidR="003E0B0A" w:rsidRPr="00A317E6">
        <w:rPr>
          <w:rFonts w:hint="eastAsia"/>
          <w:szCs w:val="21"/>
        </w:rPr>
        <w:t xml:space="preserve"> </w:t>
      </w:r>
      <w:r w:rsidR="003E0B0A" w:rsidRPr="00A317E6">
        <w:rPr>
          <w:szCs w:val="21"/>
        </w:rPr>
        <w:t>value and testing issue</w:t>
      </w:r>
      <w:r w:rsidR="003E0B0A" w:rsidRPr="00A317E6">
        <w:rPr>
          <w:rFonts w:hint="eastAsia"/>
          <w:szCs w:val="21"/>
        </w:rPr>
        <w:t xml:space="preserve"> on </w:t>
      </w:r>
      <w:r w:rsidR="003E0B0A" w:rsidRPr="00A317E6">
        <w:rPr>
          <w:szCs w:val="21"/>
        </w:rPr>
        <w:t>core requirements</w:t>
      </w:r>
      <w:r w:rsidRPr="00A317E6">
        <w:rPr>
          <w:szCs w:val="21"/>
        </w:rPr>
        <w:t>.</w:t>
      </w:r>
      <w:r w:rsidRPr="00A317E6">
        <w:rPr>
          <w:rFonts w:hint="eastAsia"/>
          <w:szCs w:val="21"/>
        </w:rPr>
        <w:t xml:space="preserve"> And we further present our views and proposals.</w:t>
      </w:r>
    </w:p>
    <w:p w:rsidR="004B3EE8" w:rsidRPr="00A317E6"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317E6">
        <w:rPr>
          <w:rFonts w:hint="eastAsia"/>
        </w:rPr>
        <w:t>Discussion</w:t>
      </w:r>
    </w:p>
    <w:p w:rsidR="00653480" w:rsidRPr="00A317E6" w:rsidRDefault="00197E0A" w:rsidP="00653480">
      <w:pPr>
        <w:pStyle w:val="2"/>
        <w:tabs>
          <w:tab w:val="clear" w:pos="700"/>
        </w:tabs>
        <w:overflowPunct/>
        <w:autoSpaceDE/>
        <w:autoSpaceDN/>
        <w:adjustRightInd/>
        <w:spacing w:after="180"/>
        <w:jc w:val="left"/>
        <w:textAlignment w:val="auto"/>
        <w:rPr>
          <w:rFonts w:eastAsiaTheme="minorEastAsia"/>
          <w:lang w:val="en-US"/>
        </w:rPr>
      </w:pPr>
      <w:bookmarkStart w:id="4" w:name="OLE_LINK113"/>
      <w:bookmarkStart w:id="5" w:name="OLE_LINK114"/>
      <w:r w:rsidRPr="00A317E6">
        <w:rPr>
          <w:rFonts w:eastAsiaTheme="minorEastAsia"/>
        </w:rPr>
        <w:t>Core part maintenance</w:t>
      </w:r>
    </w:p>
    <w:p w:rsidR="00E063D6" w:rsidRPr="00A317E6" w:rsidRDefault="00E063D6" w:rsidP="00E063D6">
      <w:pPr>
        <w:spacing w:before="120" w:after="120"/>
        <w:rPr>
          <w:b/>
          <w:bCs/>
          <w:szCs w:val="21"/>
          <w:u w:val="single"/>
          <w:lang w:val="en-US"/>
        </w:rPr>
      </w:pPr>
      <w:r w:rsidRPr="00A317E6">
        <w:rPr>
          <w:b/>
          <w:bCs/>
          <w:szCs w:val="21"/>
          <w:u w:val="single"/>
          <w:lang w:val="en-US"/>
        </w:rPr>
        <w:t>Issue 1-4: applicability of validity check</w:t>
      </w:r>
    </w:p>
    <w:p w:rsidR="009B0F33" w:rsidRPr="00A317E6" w:rsidRDefault="009D2317" w:rsidP="00DA50AF">
      <w:pPr>
        <w:spacing w:before="120" w:after="120"/>
        <w:rPr>
          <w:szCs w:val="21"/>
          <w:lang w:val="en-US"/>
        </w:rPr>
      </w:pPr>
      <w:r w:rsidRPr="00A317E6">
        <w:rPr>
          <w:rFonts w:hint="eastAsia"/>
          <w:szCs w:val="21"/>
          <w:lang w:val="en-US"/>
        </w:rPr>
        <w:t xml:space="preserve">For </w:t>
      </w:r>
      <w:r w:rsidR="00041F2A" w:rsidRPr="00A317E6">
        <w:rPr>
          <w:szCs w:val="21"/>
          <w:lang w:val="en-US"/>
        </w:rPr>
        <w:t xml:space="preserve">applicability of </w:t>
      </w:r>
      <w:r w:rsidR="00DA1E59" w:rsidRPr="00A317E6">
        <w:rPr>
          <w:szCs w:val="21"/>
          <w:lang w:val="en-US"/>
        </w:rPr>
        <w:t>validity check</w:t>
      </w:r>
      <w:r w:rsidRPr="00A317E6">
        <w:rPr>
          <w:rFonts w:hint="eastAsia"/>
          <w:szCs w:val="21"/>
          <w:lang w:val="en-US"/>
        </w:rPr>
        <w:t>, t</w:t>
      </w:r>
      <w:r w:rsidR="007C7D44" w:rsidRPr="00A317E6">
        <w:rPr>
          <w:rFonts w:hint="eastAsia"/>
          <w:szCs w:val="21"/>
          <w:lang w:val="en-US"/>
        </w:rPr>
        <w:t xml:space="preserve">he related WF </w:t>
      </w:r>
      <w:r w:rsidR="00041F2A" w:rsidRPr="00A317E6">
        <w:rPr>
          <w:rFonts w:hint="eastAsia"/>
          <w:szCs w:val="21"/>
          <w:lang w:val="en-US"/>
        </w:rPr>
        <w:t>in the last meeting</w:t>
      </w:r>
      <w:r w:rsidR="00BD2CD3" w:rsidRPr="00A317E6">
        <w:rPr>
          <w:rFonts w:hint="eastAsia"/>
          <w:szCs w:val="21"/>
          <w:lang w:val="en-US"/>
        </w:rPr>
        <w:t xml:space="preserve"> </w:t>
      </w:r>
      <w:r w:rsidR="007C7D44" w:rsidRPr="00A317E6">
        <w:rPr>
          <w:rFonts w:hint="eastAsia"/>
          <w:szCs w:val="21"/>
          <w:lang w:val="en-US"/>
        </w:rPr>
        <w:t>is copied as below</w:t>
      </w:r>
      <w:r w:rsidR="00BD2CD3" w:rsidRPr="00A317E6">
        <w:rPr>
          <w:rFonts w:hint="eastAsia"/>
          <w:szCs w:val="21"/>
          <w:lang w:val="en-US"/>
        </w:rPr>
        <w:t xml:space="preserve">, and it </w:t>
      </w:r>
      <w:r w:rsidR="00041F2A" w:rsidRPr="00A317E6">
        <w:rPr>
          <w:rFonts w:hint="eastAsia"/>
          <w:szCs w:val="21"/>
          <w:lang w:val="en-US"/>
        </w:rPr>
        <w:t xml:space="preserve">still had FFS and </w:t>
      </w:r>
      <w:r w:rsidR="00BD2CD3" w:rsidRPr="00A317E6">
        <w:rPr>
          <w:rFonts w:hint="eastAsia"/>
          <w:szCs w:val="21"/>
          <w:lang w:val="en-US"/>
        </w:rPr>
        <w:t>should be further discussed</w:t>
      </w:r>
      <w:r w:rsidR="00910357" w:rsidRPr="00A317E6">
        <w:rPr>
          <w:rFonts w:hint="eastAsia"/>
          <w:szCs w:val="21"/>
          <w:lang w:val="en-US"/>
        </w:rPr>
        <w:t xml:space="preserve"> [1]</w:t>
      </w:r>
      <w:r w:rsidR="007C7D44" w:rsidRPr="00A317E6">
        <w:rPr>
          <w:rFonts w:hint="eastAsia"/>
          <w:szCs w:val="21"/>
          <w:lang w:val="en-US"/>
        </w:rPr>
        <w:t>:</w:t>
      </w:r>
    </w:p>
    <w:tbl>
      <w:tblPr>
        <w:tblStyle w:val="af8"/>
        <w:tblW w:w="0" w:type="auto"/>
        <w:tblLook w:val="04A0" w:firstRow="1" w:lastRow="0" w:firstColumn="1" w:lastColumn="0" w:noHBand="0" w:noVBand="1"/>
      </w:tblPr>
      <w:tblGrid>
        <w:gridCol w:w="9855"/>
      </w:tblGrid>
      <w:tr w:rsidR="004B00D4" w:rsidRPr="00A317E6" w:rsidTr="009B0F33">
        <w:tc>
          <w:tcPr>
            <w:tcW w:w="9855" w:type="dxa"/>
          </w:tcPr>
          <w:p w:rsidR="00041F2A" w:rsidRPr="00A317E6" w:rsidRDefault="00041F2A" w:rsidP="00041F2A">
            <w:pPr>
              <w:numPr>
                <w:ilvl w:val="0"/>
                <w:numId w:val="18"/>
              </w:numPr>
              <w:overflowPunct/>
              <w:autoSpaceDE/>
              <w:autoSpaceDN/>
              <w:adjustRightInd/>
              <w:spacing w:before="0" w:after="120"/>
              <w:ind w:left="360"/>
              <w:jc w:val="left"/>
              <w:textAlignment w:val="auto"/>
              <w:rPr>
                <w:bCs/>
                <w:u w:val="single"/>
                <w:lang w:val="en-US"/>
              </w:rPr>
            </w:pPr>
            <w:r w:rsidRPr="00A317E6">
              <w:rPr>
                <w:bCs/>
                <w:u w:val="single"/>
                <w:lang w:val="en-US"/>
              </w:rPr>
              <w:t xml:space="preserve">Agreement: </w:t>
            </w:r>
          </w:p>
          <w:p w:rsidR="00041F2A" w:rsidRPr="00A317E6" w:rsidRDefault="00041F2A" w:rsidP="00041F2A">
            <w:pPr>
              <w:numPr>
                <w:ilvl w:val="1"/>
                <w:numId w:val="18"/>
              </w:numPr>
              <w:overflowPunct/>
              <w:autoSpaceDE/>
              <w:autoSpaceDN/>
              <w:adjustRightInd/>
              <w:spacing w:before="0" w:after="120"/>
              <w:ind w:left="1080"/>
              <w:jc w:val="left"/>
              <w:textAlignment w:val="auto"/>
              <w:rPr>
                <w:bCs/>
                <w:lang w:val="en-US"/>
              </w:rPr>
            </w:pPr>
            <w:r w:rsidRPr="00A317E6">
              <w:rPr>
                <w:bCs/>
                <w:lang w:val="en-US"/>
              </w:rPr>
              <w:t>FFS:</w:t>
            </w:r>
          </w:p>
          <w:p w:rsidR="00041F2A" w:rsidRPr="00A317E6" w:rsidRDefault="00041F2A" w:rsidP="00041F2A">
            <w:pPr>
              <w:numPr>
                <w:ilvl w:val="2"/>
                <w:numId w:val="18"/>
              </w:numPr>
              <w:overflowPunct/>
              <w:autoSpaceDE/>
              <w:autoSpaceDN/>
              <w:adjustRightInd/>
              <w:spacing w:before="0" w:after="120"/>
              <w:ind w:left="1800"/>
              <w:jc w:val="left"/>
              <w:textAlignment w:val="auto"/>
              <w:rPr>
                <w:bCs/>
                <w:lang w:val="en-US"/>
              </w:rPr>
            </w:pPr>
            <w:r w:rsidRPr="00A317E6">
              <w:rPr>
                <w:bCs/>
                <w:lang w:val="en-US"/>
              </w:rPr>
              <w:t>Option 1: It is up to UE implementation whether to perform validity check for measurement which was performed during CONNECTED mode before UE enters IDLE/INACTIVE mode.</w:t>
            </w:r>
          </w:p>
          <w:p w:rsidR="00041F2A" w:rsidRPr="00A317E6" w:rsidRDefault="00041F2A" w:rsidP="00041F2A">
            <w:pPr>
              <w:numPr>
                <w:ilvl w:val="2"/>
                <w:numId w:val="18"/>
              </w:numPr>
              <w:overflowPunct/>
              <w:autoSpaceDE/>
              <w:autoSpaceDN/>
              <w:adjustRightInd/>
              <w:spacing w:before="0" w:after="120"/>
              <w:ind w:left="1800"/>
              <w:jc w:val="left"/>
              <w:textAlignment w:val="auto"/>
              <w:rPr>
                <w:bCs/>
                <w:lang w:val="en-US"/>
              </w:rPr>
            </w:pPr>
            <w:r w:rsidRPr="00A317E6">
              <w:rPr>
                <w:bCs/>
                <w:lang w:val="en-US"/>
              </w:rPr>
              <w:t>Option 2: UE is not allowed to perform validity check for measurement which was performed during CONNECTED mode before UE enters IDLE/INACTIVE mode.</w:t>
            </w:r>
          </w:p>
          <w:p w:rsidR="00041F2A" w:rsidRPr="00A317E6" w:rsidRDefault="00041F2A" w:rsidP="00041F2A">
            <w:pPr>
              <w:numPr>
                <w:ilvl w:val="1"/>
                <w:numId w:val="18"/>
              </w:numPr>
              <w:overflowPunct/>
              <w:autoSpaceDE/>
              <w:autoSpaceDN/>
              <w:adjustRightInd/>
              <w:spacing w:before="0" w:after="120"/>
              <w:ind w:left="1080"/>
              <w:jc w:val="left"/>
              <w:textAlignment w:val="auto"/>
              <w:rPr>
                <w:bCs/>
                <w:lang w:val="en-US"/>
              </w:rPr>
            </w:pPr>
            <w:r w:rsidRPr="00A317E6">
              <w:rPr>
                <w:bCs/>
                <w:lang w:val="en-US"/>
              </w:rPr>
              <w:t>It is RAN4 understanding that UE only needs to follow NW configuration for measurement and validity check.</w:t>
            </w:r>
          </w:p>
          <w:p w:rsidR="00041F2A" w:rsidRPr="00A317E6" w:rsidRDefault="00041F2A" w:rsidP="00041F2A">
            <w:pPr>
              <w:numPr>
                <w:ilvl w:val="2"/>
                <w:numId w:val="18"/>
              </w:numPr>
              <w:overflowPunct/>
              <w:autoSpaceDE/>
              <w:autoSpaceDN/>
              <w:adjustRightInd/>
              <w:spacing w:before="0" w:after="120"/>
              <w:ind w:left="1800"/>
              <w:jc w:val="left"/>
              <w:textAlignment w:val="auto"/>
              <w:rPr>
                <w:bCs/>
                <w:lang w:val="en-US"/>
              </w:rPr>
            </w:pPr>
            <w:r w:rsidRPr="00A317E6">
              <w:rPr>
                <w:bCs/>
              </w:rPr>
              <w:t>FG 39-x2 does not apply to a</w:t>
            </w:r>
            <w:proofErr w:type="spellStart"/>
            <w:r w:rsidRPr="00A317E6">
              <w:rPr>
                <w:bCs/>
                <w:lang w:val="en-US"/>
              </w:rPr>
              <w:t>ny</w:t>
            </w:r>
            <w:proofErr w:type="spellEnd"/>
            <w:r w:rsidRPr="00A317E6">
              <w:rPr>
                <w:bCs/>
                <w:lang w:val="en-US"/>
              </w:rPr>
              <w:t xml:space="preserve"> measurements during IDLE/INACTIVE but no included in configuration of R18 CA/DC setup improvement.</w:t>
            </w:r>
          </w:p>
          <w:p w:rsidR="009B0F33" w:rsidRPr="00A317E6" w:rsidRDefault="00041F2A" w:rsidP="00041F2A">
            <w:pPr>
              <w:numPr>
                <w:ilvl w:val="3"/>
                <w:numId w:val="18"/>
              </w:numPr>
              <w:overflowPunct/>
              <w:autoSpaceDE/>
              <w:autoSpaceDN/>
              <w:adjustRightInd/>
              <w:spacing w:before="0" w:after="120"/>
              <w:ind w:left="2520"/>
              <w:jc w:val="left"/>
              <w:textAlignment w:val="auto"/>
              <w:rPr>
                <w:bCs/>
                <w:lang w:val="en-US"/>
              </w:rPr>
            </w:pPr>
            <w:r w:rsidRPr="00A317E6">
              <w:rPr>
                <w:bCs/>
                <w:lang w:val="en-US"/>
              </w:rPr>
              <w:t>UE is not required to report carriers which are not configured by NW.</w:t>
            </w:r>
          </w:p>
        </w:tc>
      </w:tr>
    </w:tbl>
    <w:p w:rsidR="00B41492" w:rsidRPr="00A317E6" w:rsidRDefault="006266F8" w:rsidP="00B41492">
      <w:pPr>
        <w:spacing w:before="180" w:after="120"/>
        <w:jc w:val="left"/>
        <w:rPr>
          <w:szCs w:val="21"/>
          <w:lang w:val="en-US"/>
        </w:rPr>
      </w:pPr>
      <w:r w:rsidRPr="00A317E6">
        <w:rPr>
          <w:rFonts w:hint="eastAsia"/>
          <w:szCs w:val="21"/>
          <w:lang w:val="en-US"/>
        </w:rPr>
        <w:t xml:space="preserve">In the last meeting, companies clarified that this issue is about the </w:t>
      </w:r>
      <w:r w:rsidRPr="00A317E6">
        <w:rPr>
          <w:szCs w:val="21"/>
          <w:lang w:val="en-US"/>
        </w:rPr>
        <w:t>CONNECTED mode before UE enters IDLE/INACTIVE mode</w:t>
      </w:r>
      <w:r w:rsidRPr="00A317E6">
        <w:rPr>
          <w:rFonts w:hint="eastAsia"/>
          <w:szCs w:val="21"/>
          <w:lang w:val="en-US"/>
        </w:rPr>
        <w:t xml:space="preserve"> rather than after </w:t>
      </w:r>
      <w:r w:rsidRPr="00A317E6">
        <w:rPr>
          <w:szCs w:val="21"/>
          <w:lang w:val="en-US"/>
        </w:rPr>
        <w:t>IDLE/INACTIVE mode</w:t>
      </w:r>
      <w:r w:rsidRPr="00A317E6">
        <w:rPr>
          <w:rFonts w:hint="eastAsia"/>
          <w:szCs w:val="21"/>
          <w:lang w:val="en-US"/>
        </w:rPr>
        <w:t xml:space="preserve">. In our view, option 1 is </w:t>
      </w:r>
      <w:r w:rsidRPr="00A317E6">
        <w:rPr>
          <w:szCs w:val="21"/>
          <w:lang w:val="en-US"/>
        </w:rPr>
        <w:t>reasonable</w:t>
      </w:r>
      <w:r w:rsidRPr="00A317E6">
        <w:rPr>
          <w:rFonts w:hint="eastAsia"/>
          <w:szCs w:val="21"/>
          <w:lang w:val="en-US"/>
        </w:rPr>
        <w:t xml:space="preserve"> for us</w:t>
      </w:r>
      <w:r w:rsidR="009E0DE1" w:rsidRPr="00A317E6">
        <w:rPr>
          <w:rFonts w:hint="eastAsia"/>
          <w:szCs w:val="21"/>
          <w:lang w:val="en-US"/>
        </w:rPr>
        <w:t xml:space="preserve"> compared with option 2</w:t>
      </w:r>
      <w:r w:rsidRPr="00A317E6">
        <w:rPr>
          <w:rFonts w:hint="eastAsia"/>
          <w:szCs w:val="21"/>
          <w:lang w:val="en-US"/>
        </w:rPr>
        <w:t xml:space="preserve">, if some measurements </w:t>
      </w:r>
      <w:r w:rsidR="009E0DE1" w:rsidRPr="00A317E6">
        <w:rPr>
          <w:szCs w:val="21"/>
          <w:lang w:val="en-US"/>
        </w:rPr>
        <w:t>during CONNECTED mode before UE enters IDLE/INACTIVE mode</w:t>
      </w:r>
      <w:r w:rsidR="009E0DE1" w:rsidRPr="00A317E6">
        <w:rPr>
          <w:rFonts w:hint="eastAsia"/>
          <w:szCs w:val="21"/>
          <w:lang w:val="en-US"/>
        </w:rPr>
        <w:t xml:space="preserve"> </w:t>
      </w:r>
      <w:r w:rsidRPr="00A317E6">
        <w:rPr>
          <w:rFonts w:hint="eastAsia"/>
          <w:szCs w:val="21"/>
          <w:lang w:val="en-US"/>
        </w:rPr>
        <w:t xml:space="preserve">can be assumed valid after </w:t>
      </w:r>
      <w:r w:rsidRPr="00A317E6">
        <w:rPr>
          <w:szCs w:val="21"/>
          <w:lang w:val="en-US"/>
        </w:rPr>
        <w:t>validity check</w:t>
      </w:r>
      <w:r w:rsidRPr="00A317E6">
        <w:rPr>
          <w:rFonts w:hint="eastAsia"/>
          <w:szCs w:val="21"/>
          <w:lang w:val="en-US"/>
        </w:rPr>
        <w:t xml:space="preserve">ing, we believe that </w:t>
      </w:r>
      <w:r w:rsidR="00B41492" w:rsidRPr="00A317E6">
        <w:rPr>
          <w:rFonts w:hint="eastAsia"/>
          <w:szCs w:val="21"/>
          <w:lang w:val="en-US"/>
        </w:rPr>
        <w:t>t</w:t>
      </w:r>
      <w:r w:rsidR="00B41492" w:rsidRPr="00A317E6">
        <w:rPr>
          <w:szCs w:val="21"/>
          <w:lang w:val="en-US"/>
        </w:rPr>
        <w:t>here is no need to restrict UE from perform</w:t>
      </w:r>
      <w:r w:rsidR="00B41492" w:rsidRPr="00A317E6">
        <w:rPr>
          <w:rFonts w:hint="eastAsia"/>
          <w:szCs w:val="21"/>
          <w:lang w:val="en-US"/>
        </w:rPr>
        <w:t xml:space="preserve">ing </w:t>
      </w:r>
      <w:r w:rsidR="00B41492" w:rsidRPr="00A317E6">
        <w:rPr>
          <w:szCs w:val="21"/>
          <w:lang w:val="en-US"/>
        </w:rPr>
        <w:t xml:space="preserve">validity check for </w:t>
      </w:r>
      <w:r w:rsidR="00B41492" w:rsidRPr="00A317E6">
        <w:rPr>
          <w:rFonts w:hint="eastAsia"/>
          <w:szCs w:val="21"/>
          <w:lang w:val="en-US"/>
        </w:rPr>
        <w:t xml:space="preserve">those </w:t>
      </w:r>
      <w:r w:rsidR="00B41492" w:rsidRPr="00A317E6">
        <w:rPr>
          <w:szCs w:val="21"/>
          <w:lang w:val="en-US"/>
        </w:rPr>
        <w:t>measurement</w:t>
      </w:r>
      <w:r w:rsidR="00B41492" w:rsidRPr="00A317E6">
        <w:rPr>
          <w:rFonts w:hint="eastAsia"/>
          <w:szCs w:val="21"/>
          <w:lang w:val="en-US"/>
        </w:rPr>
        <w:t>s, and it can be up to UE.</w:t>
      </w:r>
    </w:p>
    <w:p w:rsidR="009E0DE1" w:rsidRPr="00A317E6" w:rsidRDefault="009E0DE1" w:rsidP="009E0DE1">
      <w:pPr>
        <w:spacing w:before="0" w:after="120"/>
        <w:jc w:val="left"/>
        <w:rPr>
          <w:szCs w:val="21"/>
          <w:lang w:val="en-US"/>
        </w:rPr>
      </w:pPr>
      <w:r w:rsidRPr="00A317E6">
        <w:rPr>
          <w:rFonts w:hint="eastAsia"/>
          <w:szCs w:val="21"/>
          <w:lang w:val="en-US"/>
        </w:rPr>
        <w:t xml:space="preserve">In the last meeting, companies also </w:t>
      </w:r>
      <w:r w:rsidRPr="00A317E6">
        <w:rPr>
          <w:szCs w:val="21"/>
          <w:lang w:val="en-US"/>
        </w:rPr>
        <w:t>pointed out</w:t>
      </w:r>
      <w:r w:rsidRPr="00A317E6">
        <w:rPr>
          <w:rFonts w:hint="eastAsia"/>
          <w:szCs w:val="21"/>
          <w:lang w:val="en-US"/>
        </w:rPr>
        <w:t xml:space="preserve"> that the accuracy requirements for measurements in </w:t>
      </w:r>
      <w:r w:rsidRPr="00A317E6">
        <w:rPr>
          <w:szCs w:val="21"/>
          <w:lang w:val="en-US"/>
        </w:rPr>
        <w:t>CONNECTED mode</w:t>
      </w:r>
      <w:r w:rsidRPr="00A317E6">
        <w:rPr>
          <w:rFonts w:hint="eastAsia"/>
          <w:szCs w:val="21"/>
          <w:lang w:val="en-US"/>
        </w:rPr>
        <w:t xml:space="preserve"> and </w:t>
      </w:r>
      <w:r w:rsidRPr="00A317E6">
        <w:rPr>
          <w:szCs w:val="21"/>
          <w:lang w:val="en-US"/>
        </w:rPr>
        <w:t>IDLE/INACTIVE mode</w:t>
      </w:r>
      <w:r w:rsidRPr="00A317E6">
        <w:rPr>
          <w:rFonts w:hint="eastAsia"/>
          <w:szCs w:val="21"/>
          <w:lang w:val="en-US"/>
        </w:rPr>
        <w:t xml:space="preserve"> are different. </w:t>
      </w:r>
      <w:r w:rsidRPr="00A317E6">
        <w:rPr>
          <w:szCs w:val="21"/>
          <w:lang w:val="en-US"/>
        </w:rPr>
        <w:t>Therefore, when the UE is in CONNECTED mode, it may not be possible to perform the same validity check on its measurement as in IDLE/INACTIVE mode</w:t>
      </w:r>
      <w:r w:rsidRPr="00A317E6">
        <w:rPr>
          <w:rFonts w:hint="eastAsia"/>
          <w:szCs w:val="21"/>
          <w:lang w:val="en-US"/>
        </w:rPr>
        <w:t xml:space="preserve">. </w:t>
      </w:r>
      <w:r w:rsidR="00AD054C" w:rsidRPr="00A317E6">
        <w:rPr>
          <w:rFonts w:hint="eastAsia"/>
          <w:szCs w:val="21"/>
          <w:lang w:val="en-US"/>
        </w:rPr>
        <w:t xml:space="preserve">According to the accuracy requirements for </w:t>
      </w:r>
      <w:r w:rsidR="00AD054C" w:rsidRPr="00A317E6">
        <w:rPr>
          <w:szCs w:val="21"/>
          <w:lang w:val="en-US"/>
        </w:rPr>
        <w:t>CONNECTED mode</w:t>
      </w:r>
      <w:r w:rsidR="00AD054C" w:rsidRPr="00A317E6">
        <w:rPr>
          <w:rFonts w:hint="eastAsia"/>
          <w:szCs w:val="21"/>
          <w:lang w:val="en-US"/>
        </w:rPr>
        <w:t xml:space="preserve"> and </w:t>
      </w:r>
      <w:r w:rsidR="00AD054C" w:rsidRPr="00A317E6">
        <w:rPr>
          <w:szCs w:val="21"/>
          <w:lang w:val="en-US"/>
        </w:rPr>
        <w:t>IDLE/INACTIVE mode</w:t>
      </w:r>
      <w:r w:rsidR="00AD054C" w:rsidRPr="00A317E6">
        <w:rPr>
          <w:rFonts w:hint="eastAsia"/>
          <w:szCs w:val="21"/>
          <w:lang w:val="en-US"/>
        </w:rPr>
        <w:t xml:space="preserve"> </w:t>
      </w:r>
      <w:r w:rsidR="00B41492" w:rsidRPr="00A317E6">
        <w:rPr>
          <w:rFonts w:hint="eastAsia"/>
          <w:szCs w:val="21"/>
          <w:lang w:val="en-US"/>
        </w:rPr>
        <w:t xml:space="preserve">defined </w:t>
      </w:r>
      <w:r w:rsidR="00AD054C" w:rsidRPr="00A317E6">
        <w:rPr>
          <w:rFonts w:hint="eastAsia"/>
          <w:szCs w:val="21"/>
          <w:lang w:val="en-US"/>
        </w:rPr>
        <w:t>in TS 38.133</w:t>
      </w:r>
      <w:r w:rsidR="00B41492" w:rsidRPr="00A317E6">
        <w:rPr>
          <w:rFonts w:hint="eastAsia"/>
          <w:szCs w:val="21"/>
          <w:lang w:val="en-US"/>
        </w:rPr>
        <w:t xml:space="preserve"> [2]</w:t>
      </w:r>
      <w:r w:rsidR="00AD054C" w:rsidRPr="00A317E6">
        <w:rPr>
          <w:rFonts w:hint="eastAsia"/>
          <w:szCs w:val="21"/>
          <w:lang w:val="en-US"/>
        </w:rPr>
        <w:t xml:space="preserve">, the accuracy requirement for </w:t>
      </w:r>
      <w:r w:rsidR="00AD054C" w:rsidRPr="00A317E6">
        <w:rPr>
          <w:szCs w:val="21"/>
          <w:lang w:val="en-US"/>
        </w:rPr>
        <w:t>IDLE/INACTIVE mode</w:t>
      </w:r>
      <w:r w:rsidR="00AD054C" w:rsidRPr="00A317E6">
        <w:rPr>
          <w:rFonts w:hint="eastAsia"/>
          <w:szCs w:val="21"/>
          <w:lang w:val="en-US"/>
        </w:rPr>
        <w:t xml:space="preserve"> is more relaxed</w:t>
      </w:r>
      <w:r w:rsidR="00B41492" w:rsidRPr="00A317E6">
        <w:rPr>
          <w:rFonts w:hint="eastAsia"/>
          <w:szCs w:val="21"/>
          <w:lang w:val="en-US"/>
        </w:rPr>
        <w:t xml:space="preserve"> compared with the requirement</w:t>
      </w:r>
      <w:r w:rsidR="00B41492" w:rsidRPr="00A317E6">
        <w:rPr>
          <w:szCs w:val="21"/>
          <w:lang w:val="en-US"/>
        </w:rPr>
        <w:t xml:space="preserve"> </w:t>
      </w:r>
      <w:r w:rsidR="00B41492" w:rsidRPr="00A317E6">
        <w:rPr>
          <w:rFonts w:hint="eastAsia"/>
          <w:szCs w:val="21"/>
          <w:lang w:val="en-US"/>
        </w:rPr>
        <w:t xml:space="preserve">for </w:t>
      </w:r>
      <w:r w:rsidR="00B41492" w:rsidRPr="00A317E6">
        <w:rPr>
          <w:szCs w:val="21"/>
          <w:lang w:val="en-US"/>
        </w:rPr>
        <w:t>CONNECTED mode</w:t>
      </w:r>
      <w:r w:rsidR="00B41492" w:rsidRPr="00A317E6">
        <w:rPr>
          <w:rFonts w:hint="eastAsia"/>
          <w:szCs w:val="21"/>
          <w:lang w:val="en-US"/>
        </w:rPr>
        <w:t xml:space="preserve">, which means that if some measurements </w:t>
      </w:r>
      <w:r w:rsidR="00B41492" w:rsidRPr="00A317E6">
        <w:rPr>
          <w:szCs w:val="21"/>
          <w:lang w:val="en-US"/>
        </w:rPr>
        <w:t xml:space="preserve">during CONNECTED mode </w:t>
      </w:r>
      <w:r w:rsidR="00B41492" w:rsidRPr="00A317E6">
        <w:rPr>
          <w:rFonts w:hint="eastAsia"/>
          <w:szCs w:val="21"/>
          <w:lang w:val="en-US"/>
        </w:rPr>
        <w:t xml:space="preserve">can </w:t>
      </w:r>
      <w:r w:rsidR="00B41492" w:rsidRPr="00A317E6">
        <w:rPr>
          <w:rFonts w:hint="eastAsia"/>
          <w:szCs w:val="21"/>
          <w:lang w:val="en-US"/>
        </w:rPr>
        <w:lastRenderedPageBreak/>
        <w:t xml:space="preserve">meet its accuracy requirements, these measurements also will meet the accuracy requirements for </w:t>
      </w:r>
      <w:r w:rsidR="00B41492" w:rsidRPr="00A317E6">
        <w:rPr>
          <w:szCs w:val="21"/>
          <w:lang w:val="en-US"/>
        </w:rPr>
        <w:t>IDLE/INACTIVE mode</w:t>
      </w:r>
      <w:r w:rsidR="00B41492" w:rsidRPr="00A317E6">
        <w:rPr>
          <w:rFonts w:hint="eastAsia"/>
          <w:szCs w:val="21"/>
          <w:lang w:val="en-US"/>
        </w:rPr>
        <w:t xml:space="preserve"> in conditions of </w:t>
      </w:r>
      <w:r w:rsidR="00B41492" w:rsidRPr="00A317E6">
        <w:rPr>
          <w:szCs w:val="21"/>
          <w:lang w:val="en-US"/>
        </w:rPr>
        <w:t>validity check</w:t>
      </w:r>
      <w:r w:rsidR="00B41492" w:rsidRPr="00A317E6">
        <w:rPr>
          <w:rFonts w:hint="eastAsia"/>
          <w:szCs w:val="21"/>
          <w:lang w:val="en-US"/>
        </w:rPr>
        <w:t xml:space="preserve">. Therefore, the difference of accuracy requirements for measurements between </w:t>
      </w:r>
      <w:r w:rsidR="00B41492" w:rsidRPr="00A317E6">
        <w:rPr>
          <w:szCs w:val="21"/>
          <w:lang w:val="en-US"/>
        </w:rPr>
        <w:t>CONNECTED mode</w:t>
      </w:r>
      <w:r w:rsidR="00B41492" w:rsidRPr="00A317E6">
        <w:rPr>
          <w:rFonts w:hint="eastAsia"/>
          <w:szCs w:val="21"/>
          <w:lang w:val="en-US"/>
        </w:rPr>
        <w:t xml:space="preserve"> and </w:t>
      </w:r>
      <w:r w:rsidR="00B41492" w:rsidRPr="00A317E6">
        <w:rPr>
          <w:szCs w:val="21"/>
          <w:lang w:val="en-US"/>
        </w:rPr>
        <w:t>IDLE/INACTIVE mode</w:t>
      </w:r>
      <w:r w:rsidR="00B41492" w:rsidRPr="00A317E6">
        <w:rPr>
          <w:rFonts w:hint="eastAsia"/>
          <w:szCs w:val="21"/>
          <w:lang w:val="en-US"/>
        </w:rPr>
        <w:t xml:space="preserve"> will not </w:t>
      </w:r>
      <w:r w:rsidR="00B41492" w:rsidRPr="00A317E6">
        <w:rPr>
          <w:szCs w:val="21"/>
          <w:lang w:val="en-US"/>
        </w:rPr>
        <w:t>affect the applicability of validity check</w:t>
      </w:r>
      <w:r w:rsidR="00B41492" w:rsidRPr="00A317E6">
        <w:rPr>
          <w:rFonts w:hint="eastAsia"/>
          <w:szCs w:val="21"/>
          <w:lang w:val="en-US"/>
        </w:rPr>
        <w:t>.</w:t>
      </w:r>
    </w:p>
    <w:p w:rsidR="007F09E6" w:rsidRPr="00A317E6" w:rsidRDefault="00BB0899" w:rsidP="00281B1C">
      <w:pPr>
        <w:spacing w:before="0" w:after="120"/>
        <w:jc w:val="left"/>
        <w:rPr>
          <w:rFonts w:eastAsiaTheme="minorEastAsia"/>
          <w:b/>
          <w:szCs w:val="21"/>
        </w:rPr>
      </w:pPr>
      <w:r w:rsidRPr="00A317E6">
        <w:rPr>
          <w:rFonts w:eastAsiaTheme="minorEastAsia" w:hint="eastAsia"/>
          <w:b/>
          <w:szCs w:val="21"/>
        </w:rPr>
        <w:t>Proposal 1</w:t>
      </w:r>
      <w:r w:rsidR="007F09E6" w:rsidRPr="00A317E6">
        <w:rPr>
          <w:rFonts w:eastAsiaTheme="minorEastAsia" w:hint="eastAsia"/>
          <w:b/>
          <w:szCs w:val="21"/>
        </w:rPr>
        <w:t>:</w:t>
      </w:r>
      <w:r w:rsidR="007F09E6" w:rsidRPr="00A317E6">
        <w:rPr>
          <w:rFonts w:eastAsiaTheme="minorEastAsia"/>
          <w:b/>
          <w:szCs w:val="21"/>
        </w:rPr>
        <w:t xml:space="preserve"> </w:t>
      </w:r>
      <w:r w:rsidR="00B41492" w:rsidRPr="00A317E6">
        <w:rPr>
          <w:rFonts w:eastAsiaTheme="minorEastAsia" w:hint="eastAsia"/>
          <w:b/>
          <w:szCs w:val="21"/>
        </w:rPr>
        <w:t>T</w:t>
      </w:r>
      <w:r w:rsidR="00B41492" w:rsidRPr="00A317E6">
        <w:rPr>
          <w:rFonts w:eastAsiaTheme="minorEastAsia"/>
          <w:b/>
          <w:szCs w:val="21"/>
        </w:rPr>
        <w:t xml:space="preserve">here is no need to restrict UE from performing validity check for </w:t>
      </w:r>
      <w:r w:rsidR="006A43B2" w:rsidRPr="00A317E6">
        <w:rPr>
          <w:rFonts w:eastAsiaTheme="minorEastAsia"/>
          <w:b/>
          <w:szCs w:val="21"/>
        </w:rPr>
        <w:t>measurement</w:t>
      </w:r>
      <w:r w:rsidR="006A43B2" w:rsidRPr="00A317E6">
        <w:rPr>
          <w:rFonts w:eastAsiaTheme="minorEastAsia" w:hint="eastAsia"/>
          <w:b/>
          <w:szCs w:val="21"/>
        </w:rPr>
        <w:t>s</w:t>
      </w:r>
      <w:r w:rsidR="006A43B2" w:rsidRPr="00A317E6">
        <w:rPr>
          <w:rFonts w:eastAsiaTheme="minorEastAsia"/>
          <w:b/>
          <w:szCs w:val="21"/>
        </w:rPr>
        <w:t xml:space="preserve"> which was performed during CONNECTED mode before UE enters IDLE/INACTIVE mode</w:t>
      </w:r>
      <w:r w:rsidR="00B41492" w:rsidRPr="00A317E6">
        <w:rPr>
          <w:rFonts w:eastAsiaTheme="minorEastAsia"/>
          <w:b/>
          <w:szCs w:val="21"/>
        </w:rPr>
        <w:t>, and it can be up to UE.</w:t>
      </w:r>
    </w:p>
    <w:p w:rsidR="006A43B2" w:rsidRPr="00A317E6" w:rsidRDefault="006A43B2" w:rsidP="009E0DE1">
      <w:pPr>
        <w:spacing w:before="180" w:after="120"/>
        <w:jc w:val="left"/>
        <w:rPr>
          <w:rFonts w:eastAsiaTheme="minorEastAsia"/>
          <w:b/>
          <w:szCs w:val="21"/>
        </w:rPr>
      </w:pPr>
      <w:r w:rsidRPr="00A317E6">
        <w:rPr>
          <w:rFonts w:eastAsiaTheme="minorEastAsia" w:hint="eastAsia"/>
          <w:b/>
          <w:szCs w:val="21"/>
        </w:rPr>
        <w:t>Observation 1:</w:t>
      </w:r>
      <w:r w:rsidRPr="00A317E6">
        <w:t xml:space="preserve"> </w:t>
      </w:r>
      <w:r w:rsidRPr="00A317E6">
        <w:rPr>
          <w:rFonts w:eastAsiaTheme="minorEastAsia" w:hint="eastAsia"/>
          <w:b/>
          <w:szCs w:val="21"/>
        </w:rPr>
        <w:t>T</w:t>
      </w:r>
      <w:r w:rsidRPr="00A317E6">
        <w:rPr>
          <w:rFonts w:eastAsiaTheme="minorEastAsia"/>
          <w:b/>
          <w:szCs w:val="21"/>
        </w:rPr>
        <w:t>he accuracy requirement for IDLE/INACTIVE mode is more relaxed compared with the requirements for CONNECTED mode</w:t>
      </w:r>
      <w:r w:rsidRPr="00A317E6">
        <w:rPr>
          <w:rFonts w:eastAsiaTheme="minorEastAsia" w:hint="eastAsia"/>
          <w:b/>
          <w:szCs w:val="21"/>
        </w:rPr>
        <w:t>.</w:t>
      </w:r>
    </w:p>
    <w:p w:rsidR="006A43B2" w:rsidRPr="00A317E6" w:rsidRDefault="006A43B2" w:rsidP="009E0DE1">
      <w:pPr>
        <w:spacing w:before="180" w:after="120"/>
        <w:jc w:val="left"/>
        <w:rPr>
          <w:b/>
          <w:szCs w:val="21"/>
          <w:lang w:val="en-US"/>
        </w:rPr>
      </w:pPr>
      <w:r w:rsidRPr="00A317E6">
        <w:rPr>
          <w:rFonts w:eastAsiaTheme="minorEastAsia" w:hint="eastAsia"/>
          <w:b/>
          <w:szCs w:val="21"/>
        </w:rPr>
        <w:t>Observation 2: I</w:t>
      </w:r>
      <w:r w:rsidRPr="00A317E6">
        <w:rPr>
          <w:rFonts w:eastAsiaTheme="minorEastAsia"/>
          <w:b/>
          <w:szCs w:val="21"/>
        </w:rPr>
        <w:t>f some measurements during CONNECTED mode can meet its accuracy requirements, these measurements also will meet the accuracy requirements for IDLE/INACTIVE mode in conditions of validity check.</w:t>
      </w:r>
    </w:p>
    <w:p w:rsidR="004A0EFA" w:rsidRPr="00A317E6" w:rsidRDefault="00BB0899" w:rsidP="006A43B2">
      <w:pPr>
        <w:spacing w:before="0" w:after="0"/>
        <w:jc w:val="left"/>
        <w:rPr>
          <w:b/>
          <w:szCs w:val="21"/>
          <w:lang w:val="en-US"/>
        </w:rPr>
      </w:pPr>
      <w:r w:rsidRPr="00A317E6">
        <w:rPr>
          <w:rFonts w:hint="eastAsia"/>
          <w:b/>
          <w:szCs w:val="21"/>
        </w:rPr>
        <w:t>Proposal 2</w:t>
      </w:r>
      <w:r w:rsidR="00004B23" w:rsidRPr="00A317E6">
        <w:rPr>
          <w:rFonts w:hint="eastAsia"/>
          <w:b/>
          <w:szCs w:val="21"/>
        </w:rPr>
        <w:t>:</w:t>
      </w:r>
      <w:r w:rsidR="009B0F33" w:rsidRPr="00A317E6">
        <w:rPr>
          <w:b/>
          <w:szCs w:val="21"/>
        </w:rPr>
        <w:t xml:space="preserve"> </w:t>
      </w:r>
      <w:r w:rsidR="006A43B2" w:rsidRPr="00A317E6">
        <w:rPr>
          <w:rFonts w:hint="eastAsia"/>
          <w:b/>
          <w:szCs w:val="21"/>
        </w:rPr>
        <w:t>T</w:t>
      </w:r>
      <w:r w:rsidR="006A43B2" w:rsidRPr="00A317E6">
        <w:rPr>
          <w:b/>
          <w:szCs w:val="21"/>
        </w:rPr>
        <w:t>he difference of accuracy requirements for measurements between CONNECTED mode and IDLE/INACTIVE mode will not affect the applicability of validity check.</w:t>
      </w:r>
    </w:p>
    <w:p w:rsidR="006266F8" w:rsidRPr="00A317E6" w:rsidRDefault="006266F8" w:rsidP="006266F8">
      <w:pPr>
        <w:spacing w:before="120" w:after="120"/>
        <w:rPr>
          <w:b/>
          <w:bCs/>
          <w:szCs w:val="21"/>
          <w:u w:val="single"/>
          <w:lang w:val="en-US"/>
        </w:rPr>
      </w:pPr>
      <w:r w:rsidRPr="00A317E6">
        <w:rPr>
          <w:b/>
          <w:bCs/>
          <w:szCs w:val="21"/>
          <w:u w:val="single"/>
          <w:lang w:val="en-US"/>
        </w:rPr>
        <w:t>Issue 1-5: X value and testing issue and impact to core requirements</w:t>
      </w:r>
    </w:p>
    <w:p w:rsidR="006266F8" w:rsidRPr="00A317E6" w:rsidRDefault="006266F8" w:rsidP="006266F8">
      <w:pPr>
        <w:spacing w:before="120" w:after="120"/>
        <w:rPr>
          <w:szCs w:val="21"/>
          <w:lang w:val="en-US"/>
        </w:rPr>
      </w:pPr>
      <w:r w:rsidRPr="00A317E6">
        <w:rPr>
          <w:rFonts w:hint="eastAsia"/>
          <w:szCs w:val="21"/>
          <w:lang w:val="en-US"/>
        </w:rPr>
        <w:t xml:space="preserve">For </w:t>
      </w:r>
      <w:r w:rsidRPr="00A317E6">
        <w:rPr>
          <w:rFonts w:hint="eastAsia"/>
          <w:szCs w:val="21"/>
        </w:rPr>
        <w:t xml:space="preserve">the impact of </w:t>
      </w:r>
      <w:r w:rsidRPr="00A317E6">
        <w:rPr>
          <w:szCs w:val="21"/>
        </w:rPr>
        <w:t>X</w:t>
      </w:r>
      <w:r w:rsidRPr="00A317E6">
        <w:rPr>
          <w:rFonts w:hint="eastAsia"/>
          <w:szCs w:val="21"/>
        </w:rPr>
        <w:t xml:space="preserve"> </w:t>
      </w:r>
      <w:r w:rsidRPr="00A317E6">
        <w:rPr>
          <w:szCs w:val="21"/>
        </w:rPr>
        <w:t>value and testing issue</w:t>
      </w:r>
      <w:r w:rsidRPr="00A317E6">
        <w:rPr>
          <w:rFonts w:hint="eastAsia"/>
          <w:szCs w:val="21"/>
        </w:rPr>
        <w:t xml:space="preserve"> on </w:t>
      </w:r>
      <w:r w:rsidRPr="00A317E6">
        <w:rPr>
          <w:szCs w:val="21"/>
        </w:rPr>
        <w:t>core requirements</w:t>
      </w:r>
      <w:r w:rsidRPr="00A317E6">
        <w:rPr>
          <w:rFonts w:hint="eastAsia"/>
          <w:szCs w:val="21"/>
          <w:lang w:val="en-US"/>
        </w:rPr>
        <w:t>, the related WF in the last meeting is copied as below, and it still had FFS and should be further discussed [1]:</w:t>
      </w:r>
    </w:p>
    <w:tbl>
      <w:tblPr>
        <w:tblStyle w:val="af8"/>
        <w:tblW w:w="0" w:type="auto"/>
        <w:tblLook w:val="04A0" w:firstRow="1" w:lastRow="0" w:firstColumn="1" w:lastColumn="0" w:noHBand="0" w:noVBand="1"/>
      </w:tblPr>
      <w:tblGrid>
        <w:gridCol w:w="9855"/>
      </w:tblGrid>
      <w:tr w:rsidR="006266F8" w:rsidRPr="00A317E6" w:rsidTr="006266F8">
        <w:tc>
          <w:tcPr>
            <w:tcW w:w="9855" w:type="dxa"/>
          </w:tcPr>
          <w:p w:rsidR="006266F8" w:rsidRPr="00A317E6" w:rsidRDefault="006266F8" w:rsidP="006266F8">
            <w:pPr>
              <w:numPr>
                <w:ilvl w:val="0"/>
                <w:numId w:val="23"/>
              </w:numPr>
              <w:overflowPunct/>
              <w:autoSpaceDE/>
              <w:autoSpaceDN/>
              <w:adjustRightInd/>
              <w:spacing w:before="0" w:after="120"/>
              <w:jc w:val="left"/>
              <w:textAlignment w:val="auto"/>
              <w:rPr>
                <w:bCs/>
                <w:u w:val="single"/>
                <w:lang w:val="en-US"/>
              </w:rPr>
            </w:pPr>
            <w:r w:rsidRPr="00A317E6">
              <w:rPr>
                <w:bCs/>
                <w:u w:val="single"/>
                <w:lang w:val="en-US"/>
              </w:rPr>
              <w:t>FFS:</w:t>
            </w:r>
          </w:p>
          <w:p w:rsidR="006266F8" w:rsidRPr="00A317E6" w:rsidRDefault="006266F8" w:rsidP="006266F8">
            <w:pPr>
              <w:numPr>
                <w:ilvl w:val="1"/>
                <w:numId w:val="23"/>
              </w:numPr>
              <w:overflowPunct/>
              <w:autoSpaceDE/>
              <w:autoSpaceDN/>
              <w:adjustRightInd/>
              <w:spacing w:before="0" w:after="120"/>
              <w:jc w:val="left"/>
              <w:textAlignment w:val="auto"/>
              <w:rPr>
                <w:bCs/>
                <w:lang w:val="en-US"/>
              </w:rPr>
            </w:pPr>
            <w:r w:rsidRPr="00A317E6">
              <w:rPr>
                <w:bCs/>
                <w:lang w:val="en-US"/>
              </w:rPr>
              <w:t xml:space="preserve">Proposal 1: </w:t>
            </w:r>
            <w:bookmarkStart w:id="6" w:name="_Toc163503548"/>
            <w:r w:rsidRPr="00A317E6">
              <w:rPr>
                <w:bCs/>
              </w:rPr>
              <w:t>Extend X value with uncertainty in core requirement</w:t>
            </w:r>
            <w:bookmarkEnd w:id="6"/>
            <w:r w:rsidRPr="00A317E6">
              <w:rPr>
                <w:bCs/>
              </w:rPr>
              <w:t>.</w:t>
            </w:r>
            <w:r w:rsidRPr="00A317E6">
              <w:rPr>
                <w:bCs/>
                <w:lang w:val="en-US"/>
              </w:rPr>
              <w:t xml:space="preserve"> (Nokia)</w:t>
            </w:r>
          </w:p>
          <w:p w:rsidR="006266F8" w:rsidRPr="00A317E6" w:rsidRDefault="006266F8" w:rsidP="006266F8">
            <w:pPr>
              <w:numPr>
                <w:ilvl w:val="2"/>
                <w:numId w:val="23"/>
              </w:numPr>
              <w:overflowPunct/>
              <w:autoSpaceDE/>
              <w:autoSpaceDN/>
              <w:adjustRightInd/>
              <w:spacing w:before="0" w:after="120"/>
              <w:jc w:val="left"/>
              <w:textAlignment w:val="auto"/>
              <w:rPr>
                <w:bCs/>
                <w:lang w:val="en-US"/>
              </w:rPr>
            </w:pPr>
            <w:r w:rsidRPr="00A317E6">
              <w:rPr>
                <w:bCs/>
              </w:rPr>
              <w:t>Msg1 transmission occasion is unknown to TE. RSRP variation from X sec before T1 based test design is not definable</w:t>
            </w:r>
          </w:p>
        </w:tc>
      </w:tr>
    </w:tbl>
    <w:p w:rsidR="001167E2" w:rsidRPr="00A317E6" w:rsidRDefault="00214852" w:rsidP="001167E2">
      <w:pPr>
        <w:spacing w:before="180" w:after="120"/>
        <w:rPr>
          <w:bCs/>
        </w:rPr>
      </w:pPr>
      <w:r w:rsidRPr="00A317E6">
        <w:rPr>
          <w:rFonts w:hint="eastAsia"/>
          <w:szCs w:val="21"/>
          <w:lang w:val="en-US"/>
        </w:rPr>
        <w:t>For this issue, it is related to</w:t>
      </w:r>
      <w:r w:rsidR="007F17A1" w:rsidRPr="00A317E6">
        <w:rPr>
          <w:rFonts w:hint="eastAsia"/>
          <w:szCs w:val="21"/>
          <w:lang w:val="en-US"/>
        </w:rPr>
        <w:t xml:space="preserve"> some testing issues in test case.</w:t>
      </w:r>
      <w:r w:rsidR="004D78CA" w:rsidRPr="00A317E6">
        <w:rPr>
          <w:rFonts w:hint="eastAsia"/>
          <w:szCs w:val="21"/>
          <w:lang w:val="en-US"/>
        </w:rPr>
        <w:t xml:space="preserve"> As we discussed in our paper for performance</w:t>
      </w:r>
      <w:r w:rsidR="00B560FD" w:rsidRPr="00A317E6">
        <w:rPr>
          <w:rFonts w:hint="eastAsia"/>
          <w:szCs w:val="21"/>
          <w:lang w:val="en-US"/>
        </w:rPr>
        <w:t xml:space="preserve"> </w:t>
      </w:r>
      <w:r w:rsidR="004D78CA" w:rsidRPr="00A317E6">
        <w:rPr>
          <w:rFonts w:hint="eastAsia"/>
          <w:szCs w:val="21"/>
          <w:lang w:val="en-US"/>
        </w:rPr>
        <w:t xml:space="preserve">[3], </w:t>
      </w:r>
      <w:r w:rsidR="004D78CA" w:rsidRPr="00A317E6">
        <w:rPr>
          <w:iCs/>
          <w:szCs w:val="21"/>
        </w:rPr>
        <w:t>msg</w:t>
      </w:r>
      <w:r w:rsidR="004D78CA" w:rsidRPr="00A317E6">
        <w:rPr>
          <w:rFonts w:hint="eastAsia"/>
          <w:iCs/>
          <w:szCs w:val="21"/>
        </w:rPr>
        <w:t>1 may not be</w:t>
      </w:r>
      <w:r w:rsidR="004D78CA" w:rsidRPr="00A317E6">
        <w:rPr>
          <w:iCs/>
          <w:szCs w:val="21"/>
        </w:rPr>
        <w:t xml:space="preserve"> sent exactly at the </w:t>
      </w:r>
      <w:r w:rsidR="004D78CA" w:rsidRPr="00A317E6">
        <w:rPr>
          <w:rFonts w:hint="eastAsia"/>
          <w:iCs/>
          <w:szCs w:val="21"/>
        </w:rPr>
        <w:t>time</w:t>
      </w:r>
      <w:r w:rsidR="004D78CA" w:rsidRPr="00A317E6">
        <w:rPr>
          <w:iCs/>
          <w:szCs w:val="21"/>
        </w:rPr>
        <w:t xml:space="preserve"> of receiv</w:t>
      </w:r>
      <w:r w:rsidR="004D78CA" w:rsidRPr="00A317E6">
        <w:rPr>
          <w:rFonts w:hint="eastAsia"/>
          <w:iCs/>
          <w:szCs w:val="21"/>
        </w:rPr>
        <w:t>ing</w:t>
      </w:r>
      <w:r w:rsidR="004D78CA" w:rsidRPr="00A317E6">
        <w:rPr>
          <w:iCs/>
          <w:szCs w:val="21"/>
        </w:rPr>
        <w:t xml:space="preserve"> paging message</w:t>
      </w:r>
      <w:r w:rsidR="004D78CA" w:rsidRPr="00A317E6">
        <w:rPr>
          <w:rFonts w:hint="eastAsia"/>
          <w:iCs/>
          <w:szCs w:val="21"/>
        </w:rPr>
        <w:t xml:space="preserve">, so there may exists little time margin between the time point of </w:t>
      </w:r>
      <w:r w:rsidR="004D78CA" w:rsidRPr="00A317E6">
        <w:rPr>
          <w:iCs/>
          <w:szCs w:val="21"/>
        </w:rPr>
        <w:t>receiv</w:t>
      </w:r>
      <w:r w:rsidR="004D78CA" w:rsidRPr="00A317E6">
        <w:rPr>
          <w:rFonts w:hint="eastAsia"/>
          <w:iCs/>
          <w:szCs w:val="21"/>
        </w:rPr>
        <w:t>ing</w:t>
      </w:r>
      <w:r w:rsidR="004D78CA" w:rsidRPr="00A317E6">
        <w:rPr>
          <w:iCs/>
          <w:szCs w:val="21"/>
        </w:rPr>
        <w:t xml:space="preserve"> paging message</w:t>
      </w:r>
      <w:r w:rsidR="004D78CA" w:rsidRPr="00A317E6">
        <w:rPr>
          <w:rFonts w:hint="eastAsia"/>
          <w:iCs/>
          <w:szCs w:val="21"/>
        </w:rPr>
        <w:t xml:space="preserve"> and </w:t>
      </w:r>
      <w:r w:rsidR="004D78CA" w:rsidRPr="00A317E6">
        <w:rPr>
          <w:iCs/>
          <w:szCs w:val="21"/>
        </w:rPr>
        <w:t>msg</w:t>
      </w:r>
      <w:r w:rsidR="004D78CA" w:rsidRPr="00A317E6">
        <w:rPr>
          <w:rFonts w:hint="eastAsia"/>
          <w:iCs/>
          <w:szCs w:val="21"/>
        </w:rPr>
        <w:t xml:space="preserve">1 transmission, which </w:t>
      </w:r>
      <w:r w:rsidR="001167E2" w:rsidRPr="00A317E6">
        <w:rPr>
          <w:rFonts w:hint="eastAsia"/>
          <w:iCs/>
          <w:szCs w:val="21"/>
        </w:rPr>
        <w:t xml:space="preserve">is </w:t>
      </w:r>
      <w:r w:rsidR="001167E2" w:rsidRPr="00A317E6">
        <w:rPr>
          <w:bCs/>
        </w:rPr>
        <w:t>unknown to TE</w:t>
      </w:r>
      <w:r w:rsidR="004D78CA" w:rsidRPr="00A317E6">
        <w:rPr>
          <w:rFonts w:hint="eastAsia"/>
          <w:iCs/>
          <w:szCs w:val="21"/>
        </w:rPr>
        <w:t>. If</w:t>
      </w:r>
      <w:r w:rsidR="004D78CA" w:rsidRPr="00A317E6">
        <w:rPr>
          <w:iCs/>
          <w:szCs w:val="21"/>
        </w:rPr>
        <w:t xml:space="preserve"> the duration of T3 </w:t>
      </w:r>
      <w:r w:rsidR="004D78CA" w:rsidRPr="00A317E6">
        <w:rPr>
          <w:rFonts w:hint="eastAsia"/>
          <w:iCs/>
          <w:szCs w:val="21"/>
        </w:rPr>
        <w:t>is set</w:t>
      </w:r>
      <w:r w:rsidR="004D78CA" w:rsidRPr="00A317E6">
        <w:rPr>
          <w:iCs/>
          <w:szCs w:val="21"/>
        </w:rPr>
        <w:t xml:space="preserve"> to be equal to X</w:t>
      </w:r>
      <w:r w:rsidR="004D78CA" w:rsidRPr="00A317E6">
        <w:rPr>
          <w:rFonts w:hint="eastAsia"/>
          <w:iCs/>
          <w:szCs w:val="21"/>
        </w:rPr>
        <w:t>, one possible method is to k</w:t>
      </w:r>
      <w:r w:rsidR="004D78CA" w:rsidRPr="00A317E6">
        <w:rPr>
          <w:iCs/>
          <w:szCs w:val="21"/>
        </w:rPr>
        <w:t xml:space="preserve">eep the </w:t>
      </w:r>
      <w:r w:rsidR="004D78CA" w:rsidRPr="00A317E6">
        <w:rPr>
          <w:rFonts w:hint="eastAsia"/>
          <w:iCs/>
          <w:szCs w:val="21"/>
        </w:rPr>
        <w:t xml:space="preserve">power </w:t>
      </w:r>
      <w:r w:rsidR="004D78CA" w:rsidRPr="00A317E6">
        <w:rPr>
          <w:iCs/>
          <w:szCs w:val="21"/>
        </w:rPr>
        <w:t xml:space="preserve">level within the </w:t>
      </w:r>
      <w:r w:rsidR="004D78CA" w:rsidRPr="00A317E6">
        <w:rPr>
          <w:rFonts w:hint="eastAsia"/>
          <w:iCs/>
          <w:szCs w:val="21"/>
        </w:rPr>
        <w:t xml:space="preserve">above time </w:t>
      </w:r>
      <w:r w:rsidR="004D78CA" w:rsidRPr="00A317E6">
        <w:rPr>
          <w:iCs/>
          <w:szCs w:val="21"/>
        </w:rPr>
        <w:t xml:space="preserve">margin consistent with the level </w:t>
      </w:r>
      <w:r w:rsidR="004D78CA" w:rsidRPr="00A317E6">
        <w:rPr>
          <w:rFonts w:hint="eastAsia"/>
          <w:iCs/>
          <w:szCs w:val="21"/>
        </w:rPr>
        <w:t xml:space="preserve">of </w:t>
      </w:r>
      <w:r w:rsidR="004D78CA" w:rsidRPr="00A317E6">
        <w:rPr>
          <w:iCs/>
          <w:szCs w:val="21"/>
        </w:rPr>
        <w:t>measurement</w:t>
      </w:r>
      <w:r w:rsidR="004D78CA" w:rsidRPr="00A317E6">
        <w:rPr>
          <w:rFonts w:hint="eastAsia"/>
          <w:iCs/>
          <w:szCs w:val="21"/>
        </w:rPr>
        <w:t>s</w:t>
      </w:r>
      <w:r w:rsidR="004D78CA" w:rsidRPr="00A317E6">
        <w:rPr>
          <w:iCs/>
          <w:szCs w:val="21"/>
        </w:rPr>
        <w:t xml:space="preserve"> within X seconds</w:t>
      </w:r>
      <w:r w:rsidR="004D78CA" w:rsidRPr="00A317E6">
        <w:rPr>
          <w:rFonts w:hint="eastAsia"/>
          <w:iCs/>
          <w:szCs w:val="21"/>
        </w:rPr>
        <w:t xml:space="preserve">, that is, </w:t>
      </w:r>
      <w:r w:rsidR="004D78CA" w:rsidRPr="00A317E6">
        <w:rPr>
          <w:bCs/>
        </w:rPr>
        <w:t xml:space="preserve">use different power levels before X window starts plus </w:t>
      </w:r>
      <w:r w:rsidR="004D78CA" w:rsidRPr="00A317E6">
        <w:rPr>
          <w:rFonts w:hint="eastAsia"/>
          <w:bCs/>
        </w:rPr>
        <w:t xml:space="preserve">the </w:t>
      </w:r>
      <w:r w:rsidR="004D78CA" w:rsidRPr="00A317E6">
        <w:rPr>
          <w:bCs/>
        </w:rPr>
        <w:t>time margin.</w:t>
      </w:r>
      <w:r w:rsidR="004D78CA" w:rsidRPr="00A317E6">
        <w:rPr>
          <w:rFonts w:hint="eastAsia"/>
          <w:bCs/>
        </w:rPr>
        <w:t xml:space="preserve"> </w:t>
      </w:r>
    </w:p>
    <w:p w:rsidR="00254B12" w:rsidRPr="00A317E6" w:rsidRDefault="001167E2" w:rsidP="00B560FD">
      <w:pPr>
        <w:spacing w:before="0" w:after="120"/>
        <w:rPr>
          <w:bCs/>
        </w:rPr>
      </w:pPr>
      <w:r w:rsidRPr="00A317E6">
        <w:rPr>
          <w:rFonts w:hint="eastAsia"/>
          <w:bCs/>
        </w:rPr>
        <w:t xml:space="preserve">If the related </w:t>
      </w:r>
      <w:r w:rsidR="00254B12" w:rsidRPr="00A317E6">
        <w:rPr>
          <w:rFonts w:hint="eastAsia"/>
          <w:bCs/>
        </w:rPr>
        <w:t xml:space="preserve">test </w:t>
      </w:r>
      <w:r w:rsidRPr="00A317E6">
        <w:rPr>
          <w:rFonts w:hint="eastAsia"/>
          <w:bCs/>
        </w:rPr>
        <w:t xml:space="preserve">method is </w:t>
      </w:r>
      <w:r w:rsidRPr="00A317E6">
        <w:rPr>
          <w:bCs/>
        </w:rPr>
        <w:t>adopted</w:t>
      </w:r>
      <w:r w:rsidRPr="00A317E6">
        <w:rPr>
          <w:rFonts w:hint="eastAsia"/>
          <w:bCs/>
        </w:rPr>
        <w:t xml:space="preserve">, it </w:t>
      </w:r>
      <w:r w:rsidR="00254B12" w:rsidRPr="00A317E6">
        <w:rPr>
          <w:rFonts w:hint="eastAsia"/>
          <w:bCs/>
        </w:rPr>
        <w:t>may</w:t>
      </w:r>
      <w:r w:rsidRPr="00A317E6">
        <w:rPr>
          <w:rFonts w:hint="eastAsia"/>
          <w:bCs/>
        </w:rPr>
        <w:t xml:space="preserve"> also have an impact on core </w:t>
      </w:r>
      <w:r w:rsidRPr="00A317E6">
        <w:rPr>
          <w:szCs w:val="21"/>
        </w:rPr>
        <w:t>requirements</w:t>
      </w:r>
      <w:r w:rsidR="00254B12" w:rsidRPr="00A317E6">
        <w:rPr>
          <w:rFonts w:hint="eastAsia"/>
          <w:szCs w:val="21"/>
        </w:rPr>
        <w:t xml:space="preserve">. </w:t>
      </w:r>
      <w:r w:rsidR="00254B12" w:rsidRPr="00A317E6">
        <w:rPr>
          <w:iCs/>
          <w:szCs w:val="21"/>
        </w:rPr>
        <w:t>Due to the much shorter time margin compared to X, the impact is also minimal</w:t>
      </w:r>
      <w:r w:rsidR="00254B12" w:rsidRPr="00A317E6">
        <w:rPr>
          <w:rFonts w:hint="eastAsia"/>
          <w:iCs/>
          <w:szCs w:val="21"/>
        </w:rPr>
        <w:t xml:space="preserve">. Therefore, </w:t>
      </w:r>
      <w:r w:rsidR="00254B12" w:rsidRPr="00A317E6">
        <w:rPr>
          <w:rFonts w:hint="eastAsia"/>
          <w:bCs/>
        </w:rPr>
        <w:t xml:space="preserve">RAN4 should discuss whether only to consider the impact of time margin when testing or </w:t>
      </w:r>
      <w:r w:rsidR="00281B1C" w:rsidRPr="00A317E6">
        <w:rPr>
          <w:rFonts w:hint="eastAsia"/>
          <w:bCs/>
        </w:rPr>
        <w:t xml:space="preserve">also </w:t>
      </w:r>
      <w:r w:rsidR="00254B12" w:rsidRPr="00A317E6">
        <w:rPr>
          <w:rFonts w:hint="eastAsia"/>
          <w:bCs/>
        </w:rPr>
        <w:t>e</w:t>
      </w:r>
      <w:r w:rsidR="00254B12" w:rsidRPr="00A317E6">
        <w:rPr>
          <w:bCs/>
        </w:rPr>
        <w:t>xtend X value with uncertainty in core requirement</w:t>
      </w:r>
      <w:r w:rsidR="00254B12" w:rsidRPr="00A317E6">
        <w:rPr>
          <w:rFonts w:hint="eastAsia"/>
          <w:bCs/>
        </w:rPr>
        <w:t>.</w:t>
      </w:r>
    </w:p>
    <w:p w:rsidR="00254B12" w:rsidRPr="00A317E6" w:rsidRDefault="00254B12" w:rsidP="00254B12">
      <w:pPr>
        <w:spacing w:before="180" w:after="120"/>
        <w:rPr>
          <w:b/>
          <w:iCs/>
          <w:szCs w:val="21"/>
        </w:rPr>
      </w:pPr>
      <w:r w:rsidRPr="00A317E6">
        <w:rPr>
          <w:rFonts w:hint="eastAsia"/>
          <w:b/>
          <w:iCs/>
          <w:szCs w:val="21"/>
        </w:rPr>
        <w:t xml:space="preserve">Observation 3: </w:t>
      </w:r>
      <w:r w:rsidRPr="00A317E6">
        <w:rPr>
          <w:b/>
          <w:iCs/>
          <w:szCs w:val="21"/>
        </w:rPr>
        <w:t xml:space="preserve">Due to the much shorter time margin compared to X, the impact </w:t>
      </w:r>
      <w:r w:rsidRPr="00A317E6">
        <w:rPr>
          <w:rFonts w:hint="eastAsia"/>
          <w:b/>
          <w:iCs/>
          <w:szCs w:val="21"/>
        </w:rPr>
        <w:t>may</w:t>
      </w:r>
      <w:r w:rsidRPr="00A317E6">
        <w:rPr>
          <w:b/>
          <w:iCs/>
          <w:szCs w:val="21"/>
        </w:rPr>
        <w:t xml:space="preserve"> </w:t>
      </w:r>
      <w:r w:rsidRPr="00A317E6">
        <w:rPr>
          <w:rFonts w:hint="eastAsia"/>
          <w:b/>
          <w:iCs/>
          <w:szCs w:val="21"/>
        </w:rPr>
        <w:t>be</w:t>
      </w:r>
      <w:r w:rsidRPr="00A317E6">
        <w:rPr>
          <w:b/>
          <w:iCs/>
          <w:szCs w:val="21"/>
        </w:rPr>
        <w:t xml:space="preserve"> minimal</w:t>
      </w:r>
      <w:r w:rsidRPr="00A317E6">
        <w:rPr>
          <w:rFonts w:hint="eastAsia"/>
          <w:b/>
          <w:iCs/>
          <w:szCs w:val="21"/>
        </w:rPr>
        <w:t>.</w:t>
      </w:r>
    </w:p>
    <w:p w:rsidR="006266F8" w:rsidRPr="00A317E6" w:rsidRDefault="00254B12" w:rsidP="00281B1C">
      <w:pPr>
        <w:spacing w:before="0" w:after="120"/>
        <w:rPr>
          <w:b/>
          <w:iCs/>
          <w:szCs w:val="21"/>
        </w:rPr>
      </w:pPr>
      <w:r w:rsidRPr="00A317E6">
        <w:rPr>
          <w:rFonts w:hint="eastAsia"/>
          <w:b/>
          <w:iCs/>
          <w:szCs w:val="21"/>
        </w:rPr>
        <w:t>Proposal 3:</w:t>
      </w:r>
      <w:r w:rsidR="00281B1C" w:rsidRPr="00A317E6">
        <w:rPr>
          <w:rFonts w:hint="eastAsia"/>
          <w:b/>
          <w:bCs/>
        </w:rPr>
        <w:t xml:space="preserve"> RAN4 should discuss whether only to consider the impact of time margin when testing or also e</w:t>
      </w:r>
      <w:r w:rsidR="00281B1C" w:rsidRPr="00A317E6">
        <w:rPr>
          <w:b/>
          <w:bCs/>
        </w:rPr>
        <w:t>xtend X value with uncertainty in core requirement</w:t>
      </w:r>
      <w:r w:rsidR="00281B1C" w:rsidRPr="00A317E6">
        <w:rPr>
          <w:rFonts w:hint="eastAsia"/>
          <w:b/>
          <w:bCs/>
        </w:rPr>
        <w:t>.</w:t>
      </w:r>
    </w:p>
    <w:bookmarkEnd w:id="4"/>
    <w:bookmarkEnd w:id="5"/>
    <w:p w:rsidR="00D741A4" w:rsidRPr="00A317E6"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317E6">
        <w:rPr>
          <w:rFonts w:hint="eastAsia"/>
          <w:lang w:eastAsia="zh-CN"/>
        </w:rPr>
        <w:t>Conclusion</w:t>
      </w:r>
    </w:p>
    <w:p w:rsidR="00F56FC7" w:rsidRPr="00A317E6" w:rsidRDefault="00F56FC7" w:rsidP="00F56FC7">
      <w:r w:rsidRPr="00A317E6">
        <w:t xml:space="preserve">In this paper, we provide our views on </w:t>
      </w:r>
      <w:r w:rsidR="00CC344F" w:rsidRPr="00A317E6">
        <w:rPr>
          <w:rFonts w:hint="eastAsia"/>
        </w:rPr>
        <w:t xml:space="preserve">other </w:t>
      </w:r>
      <w:r w:rsidR="00420F0F" w:rsidRPr="00A317E6">
        <w:t>RRM performance requirement</w:t>
      </w:r>
      <w:r w:rsidR="00CC344F" w:rsidRPr="00A317E6">
        <w:rPr>
          <w:rFonts w:hint="eastAsia"/>
        </w:rPr>
        <w:t xml:space="preserve">s for </w:t>
      </w:r>
      <w:r w:rsidR="00CC344F" w:rsidRPr="00A317E6">
        <w:t>R18 mobility enhancement</w:t>
      </w:r>
      <w:r w:rsidRPr="00A317E6">
        <w:t>. From this discussion we have derived the foll</w:t>
      </w:r>
      <w:r w:rsidR="00653950" w:rsidRPr="00A317E6">
        <w:t xml:space="preserve">owing </w:t>
      </w:r>
      <w:r w:rsidR="006C75DA" w:rsidRPr="00A317E6">
        <w:rPr>
          <w:rFonts w:hint="eastAsia"/>
        </w:rPr>
        <w:t>o</w:t>
      </w:r>
      <w:r w:rsidR="006C75DA" w:rsidRPr="00A317E6">
        <w:t>bservation</w:t>
      </w:r>
      <w:r w:rsidR="006C75DA" w:rsidRPr="00A317E6">
        <w:rPr>
          <w:rFonts w:hint="eastAsia"/>
        </w:rPr>
        <w:t>s</w:t>
      </w:r>
      <w:r w:rsidR="006C75DA" w:rsidRPr="00A317E6">
        <w:t xml:space="preserve"> </w:t>
      </w:r>
      <w:r w:rsidR="006C75DA" w:rsidRPr="00A317E6">
        <w:rPr>
          <w:rFonts w:hint="eastAsia"/>
        </w:rPr>
        <w:t xml:space="preserve">and </w:t>
      </w:r>
      <w:r w:rsidR="00080F63" w:rsidRPr="00A317E6">
        <w:t>proposal</w:t>
      </w:r>
      <w:r w:rsidR="00653950" w:rsidRPr="00A317E6">
        <w:rPr>
          <w:rFonts w:hint="eastAsia"/>
        </w:rPr>
        <w:t>s</w:t>
      </w:r>
      <w:r w:rsidRPr="00A317E6">
        <w:t>:</w:t>
      </w:r>
    </w:p>
    <w:p w:rsidR="00281B1C" w:rsidRPr="00A317E6" w:rsidRDefault="00281B1C" w:rsidP="00281B1C">
      <w:pPr>
        <w:spacing w:after="120"/>
        <w:jc w:val="left"/>
        <w:rPr>
          <w:rFonts w:eastAsiaTheme="minorEastAsia"/>
          <w:b/>
          <w:szCs w:val="21"/>
        </w:rPr>
      </w:pPr>
      <w:r w:rsidRPr="00A317E6">
        <w:rPr>
          <w:rFonts w:eastAsiaTheme="minorEastAsia" w:hint="eastAsia"/>
          <w:b/>
          <w:szCs w:val="21"/>
        </w:rPr>
        <w:t>Proposal 1:</w:t>
      </w:r>
      <w:r w:rsidRPr="00A317E6">
        <w:rPr>
          <w:rFonts w:eastAsiaTheme="minorEastAsia"/>
          <w:b/>
          <w:szCs w:val="21"/>
        </w:rPr>
        <w:t xml:space="preserve"> </w:t>
      </w:r>
      <w:r w:rsidRPr="00A317E6">
        <w:rPr>
          <w:rFonts w:eastAsiaTheme="minorEastAsia" w:hint="eastAsia"/>
          <w:b/>
          <w:szCs w:val="21"/>
        </w:rPr>
        <w:t>T</w:t>
      </w:r>
      <w:r w:rsidRPr="00A317E6">
        <w:rPr>
          <w:rFonts w:eastAsiaTheme="minorEastAsia"/>
          <w:b/>
          <w:szCs w:val="21"/>
        </w:rPr>
        <w:t>here is no need to restrict UE from performing validity check for measurement</w:t>
      </w:r>
      <w:r w:rsidRPr="00A317E6">
        <w:rPr>
          <w:rFonts w:eastAsiaTheme="minorEastAsia" w:hint="eastAsia"/>
          <w:b/>
          <w:szCs w:val="21"/>
        </w:rPr>
        <w:t>s</w:t>
      </w:r>
      <w:r w:rsidRPr="00A317E6">
        <w:rPr>
          <w:rFonts w:eastAsiaTheme="minorEastAsia"/>
          <w:b/>
          <w:szCs w:val="21"/>
        </w:rPr>
        <w:t xml:space="preserve"> which was performed during CONNECTED mode before UE enters IDLE/INACTIVE mode, and it can be up to UE.</w:t>
      </w:r>
    </w:p>
    <w:p w:rsidR="00281B1C" w:rsidRPr="00A317E6" w:rsidRDefault="00281B1C" w:rsidP="00281B1C">
      <w:pPr>
        <w:spacing w:before="180" w:after="120"/>
        <w:jc w:val="left"/>
        <w:rPr>
          <w:rFonts w:eastAsiaTheme="minorEastAsia"/>
          <w:b/>
          <w:szCs w:val="21"/>
        </w:rPr>
      </w:pPr>
      <w:r w:rsidRPr="00A317E6">
        <w:rPr>
          <w:rFonts w:eastAsiaTheme="minorEastAsia" w:hint="eastAsia"/>
          <w:b/>
          <w:szCs w:val="21"/>
        </w:rPr>
        <w:t>Observation 1:</w:t>
      </w:r>
      <w:r w:rsidRPr="00A317E6">
        <w:t xml:space="preserve"> </w:t>
      </w:r>
      <w:r w:rsidRPr="00A317E6">
        <w:rPr>
          <w:rFonts w:eastAsiaTheme="minorEastAsia" w:hint="eastAsia"/>
          <w:b/>
          <w:szCs w:val="21"/>
        </w:rPr>
        <w:t>T</w:t>
      </w:r>
      <w:r w:rsidRPr="00A317E6">
        <w:rPr>
          <w:rFonts w:eastAsiaTheme="minorEastAsia"/>
          <w:b/>
          <w:szCs w:val="21"/>
        </w:rPr>
        <w:t>he accuracy requirement for IDLE/INACTIVE mode is more relaxed compared with the requirements for CONNECTED mode</w:t>
      </w:r>
      <w:r w:rsidRPr="00A317E6">
        <w:rPr>
          <w:rFonts w:eastAsiaTheme="minorEastAsia" w:hint="eastAsia"/>
          <w:b/>
          <w:szCs w:val="21"/>
        </w:rPr>
        <w:t>.</w:t>
      </w:r>
    </w:p>
    <w:p w:rsidR="00281B1C" w:rsidRPr="00A317E6" w:rsidRDefault="00281B1C" w:rsidP="00281B1C">
      <w:pPr>
        <w:spacing w:before="180" w:after="120"/>
        <w:jc w:val="left"/>
        <w:rPr>
          <w:b/>
          <w:szCs w:val="21"/>
          <w:lang w:val="en-US"/>
        </w:rPr>
      </w:pPr>
      <w:r w:rsidRPr="00A317E6">
        <w:rPr>
          <w:rFonts w:eastAsiaTheme="minorEastAsia" w:hint="eastAsia"/>
          <w:b/>
          <w:szCs w:val="21"/>
        </w:rPr>
        <w:t>Observation 2: I</w:t>
      </w:r>
      <w:r w:rsidRPr="00A317E6">
        <w:rPr>
          <w:rFonts w:eastAsiaTheme="minorEastAsia"/>
          <w:b/>
          <w:szCs w:val="21"/>
        </w:rPr>
        <w:t>f some measurements during CONNECTED mode can meet its accuracy requirements, these measurements also will meet the accuracy requirements for IDLE/INACTIVE mode in conditions of validity check.</w:t>
      </w:r>
    </w:p>
    <w:p w:rsidR="00281B1C" w:rsidRPr="00A317E6" w:rsidRDefault="00281B1C" w:rsidP="00281B1C">
      <w:pPr>
        <w:spacing w:before="0" w:after="0"/>
        <w:jc w:val="left"/>
        <w:rPr>
          <w:b/>
          <w:szCs w:val="21"/>
          <w:lang w:val="en-US"/>
        </w:rPr>
      </w:pPr>
      <w:r w:rsidRPr="00A317E6">
        <w:rPr>
          <w:rFonts w:hint="eastAsia"/>
          <w:b/>
          <w:szCs w:val="21"/>
        </w:rPr>
        <w:t>Proposal 2:</w:t>
      </w:r>
      <w:r w:rsidRPr="00A317E6">
        <w:rPr>
          <w:b/>
          <w:szCs w:val="21"/>
        </w:rPr>
        <w:t xml:space="preserve"> </w:t>
      </w:r>
      <w:r w:rsidRPr="00A317E6">
        <w:rPr>
          <w:rFonts w:hint="eastAsia"/>
          <w:b/>
          <w:szCs w:val="21"/>
        </w:rPr>
        <w:t>T</w:t>
      </w:r>
      <w:r w:rsidRPr="00A317E6">
        <w:rPr>
          <w:b/>
          <w:szCs w:val="21"/>
        </w:rPr>
        <w:t>he difference of accuracy requirements for measurements between CONNECTED mode and IDLE/INACTIVE mode will not affect the applicability of validity check.</w:t>
      </w:r>
    </w:p>
    <w:p w:rsidR="00281B1C" w:rsidRPr="00A317E6" w:rsidRDefault="00281B1C" w:rsidP="00281B1C">
      <w:pPr>
        <w:spacing w:before="180" w:after="120"/>
        <w:rPr>
          <w:b/>
          <w:iCs/>
          <w:szCs w:val="21"/>
        </w:rPr>
      </w:pPr>
      <w:r w:rsidRPr="00A317E6">
        <w:rPr>
          <w:rFonts w:hint="eastAsia"/>
          <w:b/>
          <w:iCs/>
          <w:szCs w:val="21"/>
        </w:rPr>
        <w:t xml:space="preserve">Observation 3: </w:t>
      </w:r>
      <w:r w:rsidRPr="00A317E6">
        <w:rPr>
          <w:b/>
          <w:iCs/>
          <w:szCs w:val="21"/>
        </w:rPr>
        <w:t xml:space="preserve">Due to the much shorter time margin compared to X, the impact </w:t>
      </w:r>
      <w:r w:rsidRPr="00A317E6">
        <w:rPr>
          <w:rFonts w:hint="eastAsia"/>
          <w:b/>
          <w:iCs/>
          <w:szCs w:val="21"/>
        </w:rPr>
        <w:t>may</w:t>
      </w:r>
      <w:r w:rsidRPr="00A317E6">
        <w:rPr>
          <w:b/>
          <w:iCs/>
          <w:szCs w:val="21"/>
        </w:rPr>
        <w:t xml:space="preserve"> </w:t>
      </w:r>
      <w:r w:rsidRPr="00A317E6">
        <w:rPr>
          <w:rFonts w:hint="eastAsia"/>
          <w:b/>
          <w:iCs/>
          <w:szCs w:val="21"/>
        </w:rPr>
        <w:t>be</w:t>
      </w:r>
      <w:r w:rsidRPr="00A317E6">
        <w:rPr>
          <w:b/>
          <w:iCs/>
          <w:szCs w:val="21"/>
        </w:rPr>
        <w:t xml:space="preserve"> minimal</w:t>
      </w:r>
      <w:r w:rsidRPr="00A317E6">
        <w:rPr>
          <w:rFonts w:hint="eastAsia"/>
          <w:b/>
          <w:iCs/>
          <w:szCs w:val="21"/>
        </w:rPr>
        <w:t>.</w:t>
      </w:r>
    </w:p>
    <w:p w:rsidR="006C75DA" w:rsidRPr="00A317E6" w:rsidRDefault="00281B1C" w:rsidP="00281B1C">
      <w:pPr>
        <w:spacing w:before="0" w:after="120"/>
        <w:rPr>
          <w:b/>
          <w:iCs/>
          <w:szCs w:val="21"/>
        </w:rPr>
      </w:pPr>
      <w:r w:rsidRPr="00A317E6">
        <w:rPr>
          <w:rFonts w:hint="eastAsia"/>
          <w:b/>
          <w:iCs/>
          <w:szCs w:val="21"/>
        </w:rPr>
        <w:lastRenderedPageBreak/>
        <w:t>Proposal 3:</w:t>
      </w:r>
      <w:r w:rsidRPr="00A317E6">
        <w:rPr>
          <w:rFonts w:hint="eastAsia"/>
          <w:b/>
          <w:bCs/>
        </w:rPr>
        <w:t xml:space="preserve"> RAN4 should discuss whether only to consider the impact of time margin when testing or also e</w:t>
      </w:r>
      <w:r w:rsidRPr="00A317E6">
        <w:rPr>
          <w:b/>
          <w:bCs/>
        </w:rPr>
        <w:t>xtend X value with uncertainty in core requirement</w:t>
      </w:r>
      <w:r w:rsidRPr="00A317E6">
        <w:rPr>
          <w:rFonts w:hint="eastAsia"/>
          <w:b/>
          <w:bCs/>
        </w:rPr>
        <w:t>.</w:t>
      </w:r>
    </w:p>
    <w:p w:rsidR="00EE45A3" w:rsidRPr="00A317E6"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317E6">
        <w:rPr>
          <w:rFonts w:hint="eastAsia"/>
        </w:rPr>
        <w:t>Reference</w:t>
      </w:r>
    </w:p>
    <w:p w:rsidR="006C75DA" w:rsidRPr="00A317E6" w:rsidRDefault="006C75DA" w:rsidP="006C75DA">
      <w:pPr>
        <w:pStyle w:val="ab"/>
        <w:ind w:left="540" w:hangingChars="270" w:hanging="540"/>
        <w:rPr>
          <w:sz w:val="20"/>
          <w:szCs w:val="21"/>
          <w:lang w:val="pl-PL"/>
        </w:rPr>
      </w:pPr>
      <w:r w:rsidRPr="00A317E6">
        <w:rPr>
          <w:sz w:val="20"/>
          <w:szCs w:val="21"/>
          <w:lang w:val="pl-PL"/>
        </w:rPr>
        <w:t>[1]      R4-2406346 WF on R18 Further NR mobility enhancement – part 2, Apple</w:t>
      </w:r>
      <w:r w:rsidRPr="00A317E6">
        <w:rPr>
          <w:rFonts w:hint="eastAsia"/>
          <w:sz w:val="20"/>
          <w:szCs w:val="21"/>
          <w:lang w:val="pl-PL"/>
        </w:rPr>
        <w:t xml:space="preserve"> </w:t>
      </w:r>
    </w:p>
    <w:p w:rsidR="00CC344F" w:rsidRPr="00A317E6" w:rsidRDefault="00CC344F" w:rsidP="006C75DA">
      <w:pPr>
        <w:pStyle w:val="ab"/>
        <w:ind w:left="540" w:hangingChars="270" w:hanging="540"/>
        <w:rPr>
          <w:rFonts w:eastAsiaTheme="minorEastAsia"/>
          <w:lang w:val="en-US"/>
        </w:rPr>
      </w:pPr>
      <w:r w:rsidRPr="00A317E6">
        <w:rPr>
          <w:rFonts w:hint="eastAsia"/>
          <w:sz w:val="20"/>
          <w:szCs w:val="21"/>
          <w:lang w:val="pl-PL"/>
        </w:rPr>
        <w:t>[2]</w:t>
      </w:r>
      <w:r w:rsidRPr="00A317E6">
        <w:rPr>
          <w:rFonts w:eastAsiaTheme="minorEastAsia" w:hint="eastAsia"/>
          <w:lang w:val="en-US"/>
        </w:rPr>
        <w:t xml:space="preserve">      </w:t>
      </w:r>
      <w:r w:rsidRPr="00A317E6">
        <w:rPr>
          <w:rFonts w:eastAsia="Calibri"/>
          <w:lang w:val="en-US"/>
        </w:rPr>
        <w:t>3GPP TS 38.</w:t>
      </w:r>
      <w:r w:rsidRPr="00A317E6">
        <w:rPr>
          <w:rFonts w:eastAsiaTheme="minorEastAsia" w:hint="eastAsia"/>
          <w:lang w:val="en-US"/>
        </w:rPr>
        <w:t>133</w:t>
      </w:r>
      <w:r w:rsidRPr="00A317E6">
        <w:rPr>
          <w:rFonts w:eastAsia="Calibri"/>
          <w:lang w:val="en-US"/>
        </w:rPr>
        <w:t>: “NR; Requirements for support of radio resource management”.</w:t>
      </w:r>
    </w:p>
    <w:p w:rsidR="00B560FD" w:rsidRPr="00A317E6" w:rsidRDefault="00B560FD" w:rsidP="00B560FD">
      <w:pPr>
        <w:pStyle w:val="ab"/>
        <w:ind w:left="567" w:hangingChars="270"/>
        <w:rPr>
          <w:rFonts w:eastAsiaTheme="minorEastAsia"/>
          <w:sz w:val="20"/>
          <w:szCs w:val="21"/>
          <w:lang w:val="pl-PL"/>
        </w:rPr>
      </w:pPr>
      <w:r w:rsidRPr="00A317E6">
        <w:rPr>
          <w:rFonts w:eastAsiaTheme="minorEastAsia" w:hint="eastAsia"/>
          <w:lang w:val="en-US"/>
        </w:rPr>
        <w:t xml:space="preserve">[3]      </w:t>
      </w:r>
      <w:r w:rsidR="00455615" w:rsidRPr="00455615">
        <w:rPr>
          <w:rFonts w:eastAsiaTheme="minorEastAsia"/>
          <w:lang w:val="en-US"/>
        </w:rPr>
        <w:t>R4-2407486</w:t>
      </w:r>
      <w:r w:rsidR="00455615">
        <w:rPr>
          <w:rFonts w:eastAsiaTheme="minorEastAsia" w:hint="eastAsia"/>
          <w:lang w:val="en-US"/>
        </w:rPr>
        <w:t xml:space="preserve"> </w:t>
      </w:r>
      <w:bookmarkStart w:id="7" w:name="_GoBack"/>
      <w:bookmarkEnd w:id="7"/>
      <w:r w:rsidRPr="00A317E6">
        <w:rPr>
          <w:rFonts w:eastAsiaTheme="minorEastAsia"/>
          <w:lang w:val="en-US"/>
        </w:rPr>
        <w:t>Discussion on RRM performance requirements for mobility enhancement part 2</w:t>
      </w:r>
      <w:r w:rsidRPr="00A317E6">
        <w:rPr>
          <w:rFonts w:eastAsiaTheme="minorEastAsia" w:hint="eastAsia"/>
          <w:lang w:val="en-US"/>
        </w:rPr>
        <w:t>, CATT</w:t>
      </w:r>
    </w:p>
    <w:p w:rsidR="00CA174F" w:rsidRPr="00A317E6" w:rsidRDefault="00CA174F" w:rsidP="00123542">
      <w:pPr>
        <w:pStyle w:val="ab"/>
        <w:ind w:left="0" w:firstLine="0"/>
      </w:pPr>
    </w:p>
    <w:sectPr w:rsidR="00CA174F" w:rsidRPr="00A317E6"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D18" w:rsidRDefault="003D0D18" w:rsidP="0095591C">
      <w:pPr>
        <w:spacing w:after="60"/>
        <w:ind w:left="210"/>
      </w:pPr>
      <w:r>
        <w:separator/>
      </w:r>
    </w:p>
    <w:p w:rsidR="003D0D18" w:rsidRDefault="003D0D18"/>
  </w:endnote>
  <w:endnote w:type="continuationSeparator" w:id="0">
    <w:p w:rsidR="003D0D18" w:rsidRDefault="003D0D18" w:rsidP="0095591C">
      <w:pPr>
        <w:spacing w:after="60"/>
        <w:ind w:left="210"/>
      </w:pPr>
      <w:r>
        <w:continuationSeparator/>
      </w:r>
    </w:p>
    <w:p w:rsidR="003D0D18" w:rsidRDefault="003D0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852" w:rsidRDefault="0021485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55615">
      <w:t>2</w:t>
    </w:r>
    <w:r>
      <w:fldChar w:fldCharType="end"/>
    </w:r>
  </w:p>
  <w:p w:rsidR="00214852" w:rsidRDefault="002148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D18" w:rsidRDefault="003D0D18" w:rsidP="0095591C">
      <w:pPr>
        <w:spacing w:after="60"/>
        <w:ind w:left="210"/>
      </w:pPr>
      <w:r>
        <w:separator/>
      </w:r>
    </w:p>
    <w:p w:rsidR="003D0D18" w:rsidRDefault="003D0D18"/>
  </w:footnote>
  <w:footnote w:type="continuationSeparator" w:id="0">
    <w:p w:rsidR="003D0D18" w:rsidRDefault="003D0D18" w:rsidP="0095591C">
      <w:pPr>
        <w:spacing w:after="60"/>
        <w:ind w:left="210"/>
      </w:pPr>
      <w:r>
        <w:continuationSeparator/>
      </w:r>
    </w:p>
    <w:p w:rsidR="003D0D18" w:rsidRDefault="003D0D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4852" w:rsidRDefault="0021485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14852" w:rsidRDefault="002148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8B73482"/>
    <w:multiLevelType w:val="multilevel"/>
    <w:tmpl w:val="DF4C23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628"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1"/>
  </w:num>
  <w:num w:numId="4">
    <w:abstractNumId w:val="19"/>
  </w:num>
  <w:num w:numId="5">
    <w:abstractNumId w:val="9"/>
  </w:num>
  <w:num w:numId="6">
    <w:abstractNumId w:val="29"/>
  </w:num>
  <w:num w:numId="7">
    <w:abstractNumId w:val="2"/>
  </w:num>
  <w:num w:numId="8">
    <w:abstractNumId w:val="21"/>
  </w:num>
  <w:num w:numId="9">
    <w:abstractNumId w:val="13"/>
  </w:num>
  <w:num w:numId="10">
    <w:abstractNumId w:val="26"/>
  </w:num>
  <w:num w:numId="11">
    <w:abstractNumId w:val="30"/>
  </w:num>
  <w:num w:numId="12">
    <w:abstractNumId w:val="31"/>
  </w:num>
  <w:num w:numId="13">
    <w:abstractNumId w:val="14"/>
  </w:num>
  <w:num w:numId="14">
    <w:abstractNumId w:val="17"/>
  </w:num>
  <w:num w:numId="15">
    <w:abstractNumId w:val="12"/>
  </w:num>
  <w:num w:numId="16">
    <w:abstractNumId w:val="25"/>
  </w:num>
  <w:num w:numId="17">
    <w:abstractNumId w:val="0"/>
  </w:num>
  <w:num w:numId="18">
    <w:abstractNumId w:val="24"/>
  </w:num>
  <w:num w:numId="19">
    <w:abstractNumId w:val="3"/>
  </w:num>
  <w:num w:numId="20">
    <w:abstractNumId w:val="10"/>
  </w:num>
  <w:num w:numId="21">
    <w:abstractNumId w:val="27"/>
  </w:num>
  <w:num w:numId="22">
    <w:abstractNumId w:val="7"/>
  </w:num>
  <w:num w:numId="23">
    <w:abstractNumId w:val="22"/>
  </w:num>
  <w:num w:numId="24">
    <w:abstractNumId w:val="20"/>
  </w:num>
  <w:num w:numId="25">
    <w:abstractNumId w:val="8"/>
  </w:num>
  <w:num w:numId="26">
    <w:abstractNumId w:val="16"/>
  </w:num>
  <w:num w:numId="27">
    <w:abstractNumId w:val="5"/>
  </w:num>
  <w:num w:numId="28">
    <w:abstractNumId w:val="11"/>
  </w:num>
  <w:num w:numId="29">
    <w:abstractNumId w:val="15"/>
  </w:num>
  <w:num w:numId="30">
    <w:abstractNumId w:val="6"/>
  </w:num>
  <w:num w:numId="31">
    <w:abstractNumId w:val="28"/>
  </w:num>
  <w:num w:numId="3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DBF"/>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C63"/>
    <w:rsid w:val="00040FF7"/>
    <w:rsid w:val="0004151C"/>
    <w:rsid w:val="0004165F"/>
    <w:rsid w:val="00041A26"/>
    <w:rsid w:val="00041F2A"/>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AB5"/>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238"/>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67E2"/>
    <w:rsid w:val="00117102"/>
    <w:rsid w:val="00117363"/>
    <w:rsid w:val="00117570"/>
    <w:rsid w:val="001176F3"/>
    <w:rsid w:val="00117D05"/>
    <w:rsid w:val="00117D5C"/>
    <w:rsid w:val="001202FD"/>
    <w:rsid w:val="00120A0E"/>
    <w:rsid w:val="00121213"/>
    <w:rsid w:val="00122BEC"/>
    <w:rsid w:val="00122C86"/>
    <w:rsid w:val="0012354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88A"/>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E0A"/>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3B12"/>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852"/>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37CD3"/>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12"/>
    <w:rsid w:val="00254BCF"/>
    <w:rsid w:val="00254C24"/>
    <w:rsid w:val="00254F93"/>
    <w:rsid w:val="00255728"/>
    <w:rsid w:val="00255DBB"/>
    <w:rsid w:val="002562F3"/>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B1C"/>
    <w:rsid w:val="00281D4A"/>
    <w:rsid w:val="00281F1A"/>
    <w:rsid w:val="00282A0D"/>
    <w:rsid w:val="00283299"/>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7D9"/>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A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00F"/>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42F"/>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2DA"/>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0D18"/>
    <w:rsid w:val="003D1237"/>
    <w:rsid w:val="003D13F5"/>
    <w:rsid w:val="003D1943"/>
    <w:rsid w:val="003D40F1"/>
    <w:rsid w:val="003D5A40"/>
    <w:rsid w:val="003D5BB5"/>
    <w:rsid w:val="003D6741"/>
    <w:rsid w:val="003D6BD9"/>
    <w:rsid w:val="003D78AD"/>
    <w:rsid w:val="003D7BF7"/>
    <w:rsid w:val="003E03CF"/>
    <w:rsid w:val="003E0B0A"/>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27E93"/>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F4D"/>
    <w:rsid w:val="0045401D"/>
    <w:rsid w:val="00454159"/>
    <w:rsid w:val="0045452E"/>
    <w:rsid w:val="00454ED4"/>
    <w:rsid w:val="00454F80"/>
    <w:rsid w:val="0045504A"/>
    <w:rsid w:val="00455430"/>
    <w:rsid w:val="00455586"/>
    <w:rsid w:val="004555D6"/>
    <w:rsid w:val="00455615"/>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0EFA"/>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0D4"/>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8CA"/>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CF6"/>
    <w:rsid w:val="004E5DD4"/>
    <w:rsid w:val="004E72C3"/>
    <w:rsid w:val="004E73C2"/>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586"/>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4F4"/>
    <w:rsid w:val="005B173D"/>
    <w:rsid w:val="005B185B"/>
    <w:rsid w:val="005B193C"/>
    <w:rsid w:val="005B1E64"/>
    <w:rsid w:val="005B2241"/>
    <w:rsid w:val="005B237B"/>
    <w:rsid w:val="005B28E8"/>
    <w:rsid w:val="005B2BB0"/>
    <w:rsid w:val="005B403E"/>
    <w:rsid w:val="005B4B3B"/>
    <w:rsid w:val="005B5481"/>
    <w:rsid w:val="005B60A6"/>
    <w:rsid w:val="005B6402"/>
    <w:rsid w:val="005B6DCA"/>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2DE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133"/>
    <w:rsid w:val="0062537D"/>
    <w:rsid w:val="00625B5F"/>
    <w:rsid w:val="00625D76"/>
    <w:rsid w:val="006266F8"/>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480"/>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3B2"/>
    <w:rsid w:val="006A4484"/>
    <w:rsid w:val="006A4C15"/>
    <w:rsid w:val="006A5A54"/>
    <w:rsid w:val="006A5A90"/>
    <w:rsid w:val="006A5D69"/>
    <w:rsid w:val="006A5E91"/>
    <w:rsid w:val="006A5F85"/>
    <w:rsid w:val="006A7113"/>
    <w:rsid w:val="006A752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C75DA"/>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C7D44"/>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9E6"/>
    <w:rsid w:val="007F0B88"/>
    <w:rsid w:val="007F0C04"/>
    <w:rsid w:val="007F109A"/>
    <w:rsid w:val="007F17A1"/>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963"/>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90E"/>
    <w:rsid w:val="00904B19"/>
    <w:rsid w:val="0090527B"/>
    <w:rsid w:val="00905688"/>
    <w:rsid w:val="00905F54"/>
    <w:rsid w:val="0090741D"/>
    <w:rsid w:val="009076D8"/>
    <w:rsid w:val="0090770F"/>
    <w:rsid w:val="009077C2"/>
    <w:rsid w:val="00907CE2"/>
    <w:rsid w:val="00907F9B"/>
    <w:rsid w:val="009100D0"/>
    <w:rsid w:val="00910357"/>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67C3B"/>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D1B"/>
    <w:rsid w:val="009802E5"/>
    <w:rsid w:val="009815F6"/>
    <w:rsid w:val="009817D6"/>
    <w:rsid w:val="009819C3"/>
    <w:rsid w:val="00981E85"/>
    <w:rsid w:val="00982099"/>
    <w:rsid w:val="009820F9"/>
    <w:rsid w:val="009822DF"/>
    <w:rsid w:val="009829A1"/>
    <w:rsid w:val="00982A6A"/>
    <w:rsid w:val="0098301F"/>
    <w:rsid w:val="0098309F"/>
    <w:rsid w:val="00983743"/>
    <w:rsid w:val="009838C1"/>
    <w:rsid w:val="00984B9A"/>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59BC"/>
    <w:rsid w:val="009A6A43"/>
    <w:rsid w:val="009A6DB7"/>
    <w:rsid w:val="009A750D"/>
    <w:rsid w:val="009A7979"/>
    <w:rsid w:val="009A7A23"/>
    <w:rsid w:val="009A7F0F"/>
    <w:rsid w:val="009B008A"/>
    <w:rsid w:val="009B05B2"/>
    <w:rsid w:val="009B075D"/>
    <w:rsid w:val="009B0F33"/>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17"/>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088"/>
    <w:rsid w:val="009E072E"/>
    <w:rsid w:val="009E0763"/>
    <w:rsid w:val="009E0DE1"/>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CB0"/>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7E6"/>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1F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2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7F1"/>
    <w:rsid w:val="00AC58EC"/>
    <w:rsid w:val="00AC5975"/>
    <w:rsid w:val="00AC5A51"/>
    <w:rsid w:val="00AC5ACE"/>
    <w:rsid w:val="00AC6197"/>
    <w:rsid w:val="00AC71DA"/>
    <w:rsid w:val="00AC7E3C"/>
    <w:rsid w:val="00AC7F71"/>
    <w:rsid w:val="00AD018B"/>
    <w:rsid w:val="00AD0247"/>
    <w:rsid w:val="00AD054C"/>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E8C"/>
    <w:rsid w:val="00B06F3B"/>
    <w:rsid w:val="00B0752C"/>
    <w:rsid w:val="00B076BA"/>
    <w:rsid w:val="00B078B7"/>
    <w:rsid w:val="00B07945"/>
    <w:rsid w:val="00B07A5D"/>
    <w:rsid w:val="00B07C0C"/>
    <w:rsid w:val="00B110D9"/>
    <w:rsid w:val="00B1226B"/>
    <w:rsid w:val="00B12540"/>
    <w:rsid w:val="00B12847"/>
    <w:rsid w:val="00B147B4"/>
    <w:rsid w:val="00B14B91"/>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1492"/>
    <w:rsid w:val="00B4246E"/>
    <w:rsid w:val="00B42686"/>
    <w:rsid w:val="00B43497"/>
    <w:rsid w:val="00B43E5D"/>
    <w:rsid w:val="00B440B0"/>
    <w:rsid w:val="00B44874"/>
    <w:rsid w:val="00B4489B"/>
    <w:rsid w:val="00B45170"/>
    <w:rsid w:val="00B4551C"/>
    <w:rsid w:val="00B45C65"/>
    <w:rsid w:val="00B4600D"/>
    <w:rsid w:val="00B46799"/>
    <w:rsid w:val="00B47218"/>
    <w:rsid w:val="00B4722B"/>
    <w:rsid w:val="00B475CC"/>
    <w:rsid w:val="00B4777B"/>
    <w:rsid w:val="00B47CE1"/>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0FD"/>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BCA"/>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0899"/>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2CD3"/>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90C"/>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4F8"/>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98B"/>
    <w:rsid w:val="00C77CD9"/>
    <w:rsid w:val="00C77D1B"/>
    <w:rsid w:val="00C77E34"/>
    <w:rsid w:val="00C806E5"/>
    <w:rsid w:val="00C80890"/>
    <w:rsid w:val="00C80897"/>
    <w:rsid w:val="00C8091F"/>
    <w:rsid w:val="00C80A81"/>
    <w:rsid w:val="00C8133F"/>
    <w:rsid w:val="00C814D4"/>
    <w:rsid w:val="00C81878"/>
    <w:rsid w:val="00C81EE1"/>
    <w:rsid w:val="00C82AA0"/>
    <w:rsid w:val="00C82C6D"/>
    <w:rsid w:val="00C84362"/>
    <w:rsid w:val="00C8436A"/>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D48"/>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44F"/>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332"/>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195"/>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38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1E59"/>
    <w:rsid w:val="00DA269F"/>
    <w:rsid w:val="00DA283E"/>
    <w:rsid w:val="00DA2DE6"/>
    <w:rsid w:val="00DA2F86"/>
    <w:rsid w:val="00DA31B0"/>
    <w:rsid w:val="00DA338A"/>
    <w:rsid w:val="00DA3582"/>
    <w:rsid w:val="00DA36E2"/>
    <w:rsid w:val="00DA3D77"/>
    <w:rsid w:val="00DA4043"/>
    <w:rsid w:val="00DA44DE"/>
    <w:rsid w:val="00DA50AF"/>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44D5"/>
    <w:rsid w:val="00DE54A4"/>
    <w:rsid w:val="00DE56BD"/>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1BC"/>
    <w:rsid w:val="00DF4DAE"/>
    <w:rsid w:val="00DF63AA"/>
    <w:rsid w:val="00DF6534"/>
    <w:rsid w:val="00DF69E5"/>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3D6"/>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6A7"/>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77E"/>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BF0"/>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E2B"/>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17D6"/>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5BCE"/>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5450985">
      <w:bodyDiv w:val="1"/>
      <w:marLeft w:val="0"/>
      <w:marRight w:val="0"/>
      <w:marTop w:val="0"/>
      <w:marBottom w:val="0"/>
      <w:divBdr>
        <w:top w:val="none" w:sz="0" w:space="0" w:color="auto"/>
        <w:left w:val="none" w:sz="0" w:space="0" w:color="auto"/>
        <w:bottom w:val="none" w:sz="0" w:space="0" w:color="auto"/>
        <w:right w:val="none" w:sz="0" w:space="0" w:color="auto"/>
      </w:divBdr>
      <w:divsChild>
        <w:div w:id="1513911002">
          <w:marLeft w:val="0"/>
          <w:marRight w:val="0"/>
          <w:marTop w:val="0"/>
          <w:marBottom w:val="0"/>
          <w:divBdr>
            <w:top w:val="none" w:sz="0" w:space="0" w:color="auto"/>
            <w:left w:val="none" w:sz="0" w:space="0" w:color="auto"/>
            <w:bottom w:val="none" w:sz="0" w:space="0" w:color="auto"/>
            <w:right w:val="none" w:sz="0" w:space="0" w:color="auto"/>
          </w:divBdr>
          <w:divsChild>
            <w:div w:id="1563633592">
              <w:marLeft w:val="0"/>
              <w:marRight w:val="0"/>
              <w:marTop w:val="0"/>
              <w:marBottom w:val="0"/>
              <w:divBdr>
                <w:top w:val="single" w:sz="6" w:space="0" w:color="4395FF"/>
                <w:left w:val="single" w:sz="6" w:space="0" w:color="4395FF"/>
                <w:bottom w:val="single" w:sz="6" w:space="0" w:color="4395FF"/>
                <w:right w:val="single" w:sz="6" w:space="0" w:color="4395FF"/>
              </w:divBdr>
              <w:divsChild>
                <w:div w:id="540631713">
                  <w:marLeft w:val="0"/>
                  <w:marRight w:val="0"/>
                  <w:marTop w:val="0"/>
                  <w:marBottom w:val="0"/>
                  <w:divBdr>
                    <w:top w:val="none" w:sz="0" w:space="0" w:color="auto"/>
                    <w:left w:val="none" w:sz="0" w:space="0" w:color="auto"/>
                    <w:bottom w:val="none" w:sz="0" w:space="0" w:color="auto"/>
                    <w:right w:val="none" w:sz="0" w:space="0" w:color="auto"/>
                  </w:divBdr>
                  <w:divsChild>
                    <w:div w:id="20622409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92292866">
          <w:marLeft w:val="0"/>
          <w:marRight w:val="0"/>
          <w:marTop w:val="0"/>
          <w:marBottom w:val="0"/>
          <w:divBdr>
            <w:top w:val="none" w:sz="0" w:space="0" w:color="auto"/>
            <w:left w:val="none" w:sz="0" w:space="0" w:color="auto"/>
            <w:bottom w:val="none" w:sz="0" w:space="0" w:color="auto"/>
            <w:right w:val="none" w:sz="0" w:space="0" w:color="auto"/>
          </w:divBdr>
          <w:divsChild>
            <w:div w:id="293484089">
              <w:marLeft w:val="0"/>
              <w:marRight w:val="0"/>
              <w:marTop w:val="0"/>
              <w:marBottom w:val="0"/>
              <w:divBdr>
                <w:top w:val="none" w:sz="0" w:space="0" w:color="auto"/>
                <w:left w:val="none" w:sz="0" w:space="0" w:color="auto"/>
                <w:bottom w:val="none" w:sz="0" w:space="0" w:color="auto"/>
                <w:right w:val="none" w:sz="0" w:space="0" w:color="auto"/>
              </w:divBdr>
              <w:divsChild>
                <w:div w:id="1685861407">
                  <w:marLeft w:val="0"/>
                  <w:marRight w:val="0"/>
                  <w:marTop w:val="0"/>
                  <w:marBottom w:val="0"/>
                  <w:divBdr>
                    <w:top w:val="none" w:sz="0" w:space="0" w:color="auto"/>
                    <w:left w:val="none" w:sz="0" w:space="0" w:color="auto"/>
                    <w:bottom w:val="none" w:sz="0" w:space="0" w:color="auto"/>
                    <w:right w:val="none" w:sz="0" w:space="0" w:color="auto"/>
                  </w:divBdr>
                  <w:divsChild>
                    <w:div w:id="83946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F8486-1DEC-4C15-83A9-1B8EC2E3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4630</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6530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231</cp:revision>
  <cp:lastPrinted>2007-04-24T00:59:00Z</cp:lastPrinted>
  <dcterms:created xsi:type="dcterms:W3CDTF">2022-08-09T16:43:00Z</dcterms:created>
  <dcterms:modified xsi:type="dcterms:W3CDTF">2024-05-13T10:27:00Z</dcterms:modified>
</cp:coreProperties>
</file>